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67"/>
        <w:tblW w:w="9708" w:type="dxa"/>
        <w:tblCellMar>
          <w:left w:w="70" w:type="dxa"/>
          <w:right w:w="70" w:type="dxa"/>
        </w:tblCellMar>
        <w:tblLook w:val="04A0"/>
      </w:tblPr>
      <w:tblGrid>
        <w:gridCol w:w="4899"/>
        <w:gridCol w:w="4809"/>
      </w:tblGrid>
      <w:tr w:rsidR="00365D8E">
        <w:tc>
          <w:tcPr>
            <w:tcW w:w="4898" w:type="dxa"/>
            <w:shd w:val="clear" w:color="auto" w:fill="auto"/>
          </w:tcPr>
          <w:p w:rsidR="00365D8E" w:rsidRDefault="00365D8E">
            <w:pPr>
              <w:suppressAutoHyphens/>
              <w:jc w:val="both"/>
              <w:rPr>
                <w:rFonts w:ascii="Arial" w:hAnsi="Arial" w:cs="Arial"/>
                <w:sz w:val="18"/>
                <w:lang w:eastAsia="zh-CN"/>
              </w:rPr>
            </w:pPr>
          </w:p>
        </w:tc>
        <w:tc>
          <w:tcPr>
            <w:tcW w:w="4809" w:type="dxa"/>
            <w:shd w:val="clear" w:color="auto" w:fill="auto"/>
          </w:tcPr>
          <w:p w:rsidR="00365D8E" w:rsidRDefault="00365D8E">
            <w:pPr>
              <w:suppressAutoHyphens/>
              <w:jc w:val="center"/>
              <w:rPr>
                <w:rFonts w:ascii="Arial" w:hAnsi="Arial" w:cs="Arial"/>
                <w:sz w:val="18"/>
              </w:rPr>
            </w:pPr>
          </w:p>
          <w:p w:rsidR="00365D8E" w:rsidRDefault="00365D8E">
            <w:pPr>
              <w:suppressAutoHyphens/>
              <w:jc w:val="center"/>
              <w:rPr>
                <w:rFonts w:ascii="Arial" w:hAnsi="Arial" w:cs="Arial"/>
                <w:sz w:val="18"/>
                <w:lang w:eastAsia="zh-CN"/>
              </w:rPr>
            </w:pPr>
          </w:p>
        </w:tc>
      </w:tr>
    </w:tbl>
    <w:p w:rsidR="00822093" w:rsidRDefault="00822093" w:rsidP="00DA5BE8">
      <w:pPr>
        <w:ind w:right="706"/>
        <w:rPr>
          <w:rFonts w:ascii="Arial" w:hAnsi="Arial" w:cs="Arial"/>
          <w:b/>
        </w:rPr>
      </w:pPr>
    </w:p>
    <w:p w:rsidR="006A5B0A" w:rsidRDefault="006A5B0A" w:rsidP="00DA5BE8">
      <w:pPr>
        <w:ind w:right="706"/>
        <w:rPr>
          <w:rFonts w:ascii="Arial" w:hAnsi="Arial" w:cs="Arial"/>
          <w:b/>
        </w:rPr>
      </w:pPr>
    </w:p>
    <w:p w:rsidR="006A5B0A" w:rsidRDefault="006A5B0A" w:rsidP="00DA5BE8">
      <w:pPr>
        <w:ind w:right="706"/>
        <w:rPr>
          <w:rFonts w:ascii="Arial" w:hAnsi="Arial" w:cs="Arial"/>
          <w:b/>
        </w:rPr>
      </w:pPr>
    </w:p>
    <w:p w:rsidR="007B4B9F" w:rsidRPr="00935711" w:rsidRDefault="007B4B9F" w:rsidP="007B4B9F">
      <w:pPr>
        <w:ind w:left="708" w:right="706" w:firstLine="143"/>
        <w:jc w:val="center"/>
        <w:rPr>
          <w:rFonts w:ascii="Arial" w:hAnsi="Arial" w:cs="Arial"/>
          <w:b/>
        </w:rPr>
      </w:pPr>
      <w:r w:rsidRPr="00935711">
        <w:rPr>
          <w:rFonts w:ascii="Arial" w:hAnsi="Arial" w:cs="Arial"/>
          <w:b/>
        </w:rPr>
        <w:t>Fiche de présentation</w:t>
      </w:r>
    </w:p>
    <w:p w:rsidR="005F044B" w:rsidRPr="00935711" w:rsidRDefault="00935711" w:rsidP="007B4B9F">
      <w:pPr>
        <w:ind w:left="708" w:right="706" w:firstLine="143"/>
        <w:jc w:val="center"/>
        <w:rPr>
          <w:rFonts w:ascii="Arial" w:hAnsi="Arial" w:cs="Arial"/>
          <w:b/>
        </w:rPr>
      </w:pPr>
      <w:r>
        <w:rPr>
          <w:rFonts w:ascii="Arial" w:hAnsi="Arial" w:cs="Arial"/>
          <w:b/>
        </w:rPr>
        <w:t xml:space="preserve">Tronc Commun d’agrément et  </w:t>
      </w:r>
      <w:r w:rsidR="007B4B9F" w:rsidRPr="00935711">
        <w:rPr>
          <w:rFonts w:ascii="Arial" w:hAnsi="Arial" w:cs="Arial"/>
          <w:b/>
        </w:rPr>
        <w:t>agrément  Jeunesse éducation populaire</w:t>
      </w:r>
    </w:p>
    <w:p w:rsidR="005F044B" w:rsidRPr="007B4B9F" w:rsidRDefault="005F044B" w:rsidP="005F044B">
      <w:pPr>
        <w:tabs>
          <w:tab w:val="left" w:pos="5040"/>
        </w:tabs>
        <w:ind w:left="1418" w:right="706" w:firstLine="283"/>
        <w:jc w:val="both"/>
        <w:rPr>
          <w:rFonts w:ascii="Arial" w:hAnsi="Arial" w:cs="Arial"/>
        </w:rPr>
      </w:pPr>
    </w:p>
    <w:p w:rsidR="006A5B0A" w:rsidRDefault="006A5B0A" w:rsidP="00822093">
      <w:pPr>
        <w:tabs>
          <w:tab w:val="left" w:pos="5040"/>
        </w:tabs>
        <w:ind w:right="706"/>
        <w:jc w:val="both"/>
        <w:rPr>
          <w:rFonts w:ascii="Arial" w:hAnsi="Arial" w:cs="Arial"/>
          <w:sz w:val="20"/>
          <w:szCs w:val="20"/>
        </w:rPr>
      </w:pPr>
    </w:p>
    <w:p w:rsidR="00867FCB" w:rsidRDefault="007B4B9F" w:rsidP="00822093">
      <w:pPr>
        <w:tabs>
          <w:tab w:val="left" w:pos="5040"/>
        </w:tabs>
        <w:ind w:right="706"/>
        <w:jc w:val="both"/>
        <w:rPr>
          <w:rFonts w:ascii="Arial" w:hAnsi="Arial" w:cs="Arial"/>
          <w:sz w:val="20"/>
          <w:szCs w:val="20"/>
        </w:rPr>
      </w:pPr>
      <w:r w:rsidRPr="00935711">
        <w:rPr>
          <w:rFonts w:ascii="Arial" w:hAnsi="Arial" w:cs="Arial"/>
          <w:sz w:val="20"/>
          <w:szCs w:val="20"/>
        </w:rPr>
        <w:t xml:space="preserve">L’agrément est accordé par l’Etat et marque la reconnaissance </w:t>
      </w:r>
      <w:r w:rsidR="00867FCB" w:rsidRPr="00935711">
        <w:rPr>
          <w:rFonts w:ascii="Arial" w:hAnsi="Arial" w:cs="Arial"/>
          <w:sz w:val="20"/>
          <w:szCs w:val="20"/>
        </w:rPr>
        <w:t xml:space="preserve">de l’engagement d’une association et la qualité de son action dans un domaine particulier. </w:t>
      </w:r>
    </w:p>
    <w:p w:rsidR="006A5B0A" w:rsidRPr="00935711" w:rsidRDefault="006A5B0A" w:rsidP="00822093">
      <w:pPr>
        <w:tabs>
          <w:tab w:val="left" w:pos="5040"/>
        </w:tabs>
        <w:ind w:right="706"/>
        <w:jc w:val="both"/>
        <w:rPr>
          <w:rFonts w:ascii="Arial" w:hAnsi="Arial" w:cs="Arial"/>
          <w:sz w:val="20"/>
          <w:szCs w:val="20"/>
        </w:rPr>
      </w:pPr>
    </w:p>
    <w:p w:rsidR="00867FCB" w:rsidRPr="00935711" w:rsidRDefault="00867FCB" w:rsidP="00822093">
      <w:pPr>
        <w:tabs>
          <w:tab w:val="left" w:pos="5040"/>
        </w:tabs>
        <w:ind w:right="706"/>
        <w:jc w:val="both"/>
        <w:rPr>
          <w:rFonts w:ascii="Arial" w:hAnsi="Arial" w:cs="Arial"/>
          <w:sz w:val="20"/>
          <w:szCs w:val="20"/>
        </w:rPr>
      </w:pPr>
    </w:p>
    <w:p w:rsidR="00867FCB" w:rsidRPr="00935711" w:rsidRDefault="00935711" w:rsidP="00822093">
      <w:pPr>
        <w:tabs>
          <w:tab w:val="left" w:pos="5040"/>
        </w:tabs>
        <w:ind w:right="706"/>
        <w:jc w:val="both"/>
        <w:rPr>
          <w:rFonts w:ascii="Arial" w:hAnsi="Arial" w:cs="Arial"/>
          <w:sz w:val="20"/>
          <w:szCs w:val="20"/>
        </w:rPr>
      </w:pPr>
      <w:r>
        <w:rPr>
          <w:rFonts w:ascii="Arial" w:hAnsi="Arial" w:cs="Arial"/>
          <w:sz w:val="20"/>
          <w:szCs w:val="20"/>
        </w:rPr>
        <w:t xml:space="preserve">Pour obtenir un agrément Jeunesse éducation populaire, </w:t>
      </w:r>
      <w:r w:rsidR="00B13EFC">
        <w:rPr>
          <w:rFonts w:ascii="Arial" w:hAnsi="Arial" w:cs="Arial"/>
          <w:sz w:val="20"/>
          <w:szCs w:val="20"/>
        </w:rPr>
        <w:t xml:space="preserve"> l’association doit démontrer</w:t>
      </w:r>
      <w:r w:rsidR="00867FCB" w:rsidRPr="00935711">
        <w:rPr>
          <w:rFonts w:ascii="Arial" w:hAnsi="Arial" w:cs="Arial"/>
          <w:sz w:val="20"/>
          <w:szCs w:val="20"/>
        </w:rPr>
        <w:t> :</w:t>
      </w:r>
    </w:p>
    <w:p w:rsidR="00867FCB" w:rsidRPr="00935711" w:rsidRDefault="00867FCB" w:rsidP="007B4B9F">
      <w:pPr>
        <w:tabs>
          <w:tab w:val="left" w:pos="5040"/>
        </w:tabs>
        <w:ind w:left="851" w:right="706"/>
        <w:jc w:val="both"/>
        <w:rPr>
          <w:rFonts w:ascii="Arial" w:hAnsi="Arial" w:cs="Arial"/>
          <w:sz w:val="20"/>
          <w:szCs w:val="20"/>
        </w:rPr>
      </w:pPr>
    </w:p>
    <w:p w:rsidR="00365D8E" w:rsidRPr="00935711" w:rsidRDefault="00867FCB" w:rsidP="00867FCB">
      <w:pPr>
        <w:tabs>
          <w:tab w:val="left" w:pos="5040"/>
        </w:tabs>
        <w:ind w:right="706"/>
        <w:jc w:val="both"/>
        <w:rPr>
          <w:rFonts w:ascii="Arial" w:hAnsi="Arial" w:cs="Arial"/>
          <w:sz w:val="20"/>
          <w:szCs w:val="20"/>
        </w:rPr>
      </w:pPr>
      <w:r w:rsidRPr="00935711">
        <w:rPr>
          <w:rFonts w:ascii="Arial" w:hAnsi="Arial" w:cs="Arial"/>
          <w:sz w:val="20"/>
          <w:szCs w:val="20"/>
        </w:rPr>
        <w:t>1) Les conditions du Tronc Commu</w:t>
      </w:r>
      <w:r w:rsidR="003D7A7D">
        <w:rPr>
          <w:rFonts w:ascii="Arial" w:hAnsi="Arial" w:cs="Arial"/>
          <w:sz w:val="20"/>
          <w:szCs w:val="20"/>
        </w:rPr>
        <w:t>n d’agrément (TCA) définies par</w:t>
      </w:r>
      <w:r w:rsidRPr="00935711">
        <w:rPr>
          <w:rFonts w:ascii="Arial" w:hAnsi="Arial" w:cs="Arial"/>
          <w:sz w:val="20"/>
          <w:szCs w:val="20"/>
        </w:rPr>
        <w:t xml:space="preserve"> l’</w:t>
      </w:r>
      <w:r w:rsidR="007B4B9F" w:rsidRPr="00935711">
        <w:rPr>
          <w:rFonts w:ascii="Arial" w:hAnsi="Arial" w:cs="Arial"/>
          <w:sz w:val="20"/>
          <w:szCs w:val="20"/>
        </w:rPr>
        <w:t>article 25-1 de la loi n°2000-321  et les articles 15 à 17 du décret n°201</w:t>
      </w:r>
      <w:r w:rsidRPr="00935711">
        <w:rPr>
          <w:rFonts w:ascii="Arial" w:hAnsi="Arial" w:cs="Arial"/>
          <w:sz w:val="20"/>
          <w:szCs w:val="20"/>
        </w:rPr>
        <w:t>7-908 :</w:t>
      </w:r>
    </w:p>
    <w:p w:rsidR="00867FCB" w:rsidRPr="00935711" w:rsidRDefault="00867FCB" w:rsidP="00867FCB">
      <w:pPr>
        <w:tabs>
          <w:tab w:val="left" w:pos="5040"/>
        </w:tabs>
        <w:ind w:right="706"/>
        <w:jc w:val="both"/>
        <w:rPr>
          <w:rFonts w:ascii="Arial" w:hAnsi="Arial" w:cs="Arial"/>
          <w:sz w:val="20"/>
          <w:szCs w:val="20"/>
        </w:rPr>
      </w:pPr>
    </w:p>
    <w:p w:rsidR="00867FCB" w:rsidRPr="00935711" w:rsidRDefault="00867FCB" w:rsidP="00867FCB">
      <w:pPr>
        <w:pStyle w:val="Paragraphedeliste"/>
        <w:numPr>
          <w:ilvl w:val="0"/>
          <w:numId w:val="2"/>
        </w:numPr>
        <w:tabs>
          <w:tab w:val="left" w:pos="5040"/>
        </w:tabs>
        <w:ind w:right="706"/>
        <w:jc w:val="both"/>
        <w:rPr>
          <w:rFonts w:ascii="Arial" w:hAnsi="Arial" w:cs="Arial"/>
          <w:sz w:val="20"/>
          <w:szCs w:val="20"/>
        </w:rPr>
      </w:pPr>
      <w:r w:rsidRPr="00935711">
        <w:rPr>
          <w:rFonts w:ascii="Arial" w:hAnsi="Arial" w:cs="Arial"/>
          <w:sz w:val="20"/>
          <w:szCs w:val="20"/>
        </w:rPr>
        <w:t>Répondre à un objet d’intérêt général</w:t>
      </w:r>
    </w:p>
    <w:p w:rsidR="00867FCB" w:rsidRPr="00935711" w:rsidRDefault="00867FCB" w:rsidP="00867FCB">
      <w:pPr>
        <w:pStyle w:val="Paragraphedeliste"/>
        <w:numPr>
          <w:ilvl w:val="0"/>
          <w:numId w:val="2"/>
        </w:numPr>
        <w:tabs>
          <w:tab w:val="left" w:pos="5040"/>
        </w:tabs>
        <w:ind w:right="706"/>
        <w:jc w:val="both"/>
        <w:rPr>
          <w:rFonts w:ascii="Arial" w:hAnsi="Arial" w:cs="Arial"/>
          <w:sz w:val="20"/>
          <w:szCs w:val="20"/>
        </w:rPr>
      </w:pPr>
      <w:r w:rsidRPr="00935711">
        <w:rPr>
          <w:rFonts w:ascii="Arial" w:hAnsi="Arial" w:cs="Arial"/>
          <w:sz w:val="20"/>
          <w:szCs w:val="20"/>
        </w:rPr>
        <w:t>Présenter un mode de fonctionnement démocratique</w:t>
      </w:r>
    </w:p>
    <w:p w:rsidR="00867FCB" w:rsidRPr="00935711" w:rsidRDefault="00867FCB" w:rsidP="00867FCB">
      <w:pPr>
        <w:pStyle w:val="Paragraphedeliste"/>
        <w:numPr>
          <w:ilvl w:val="0"/>
          <w:numId w:val="2"/>
        </w:numPr>
        <w:tabs>
          <w:tab w:val="left" w:pos="5040"/>
        </w:tabs>
        <w:ind w:right="706"/>
        <w:jc w:val="both"/>
        <w:rPr>
          <w:rFonts w:ascii="Arial" w:hAnsi="Arial" w:cs="Arial"/>
          <w:sz w:val="20"/>
          <w:szCs w:val="20"/>
        </w:rPr>
      </w:pPr>
      <w:r w:rsidRPr="00935711">
        <w:rPr>
          <w:rFonts w:ascii="Arial" w:hAnsi="Arial" w:cs="Arial"/>
          <w:sz w:val="20"/>
          <w:szCs w:val="20"/>
        </w:rPr>
        <w:t>Respecter des règles de nature à garantir la transparence financière.</w:t>
      </w:r>
    </w:p>
    <w:p w:rsidR="00867FCB" w:rsidRPr="00935711" w:rsidRDefault="00867FCB" w:rsidP="00867FCB">
      <w:pPr>
        <w:pStyle w:val="Paragraphedeliste"/>
        <w:tabs>
          <w:tab w:val="left" w:pos="5040"/>
        </w:tabs>
        <w:ind w:left="1931" w:right="706"/>
        <w:jc w:val="both"/>
        <w:rPr>
          <w:rFonts w:ascii="Arial" w:hAnsi="Arial" w:cs="Arial"/>
          <w:sz w:val="20"/>
          <w:szCs w:val="20"/>
        </w:rPr>
      </w:pPr>
    </w:p>
    <w:p w:rsidR="003D7A7D" w:rsidRDefault="00867FCB" w:rsidP="00867FCB">
      <w:pPr>
        <w:tabs>
          <w:tab w:val="left" w:pos="5040"/>
        </w:tabs>
        <w:ind w:right="706"/>
        <w:jc w:val="both"/>
        <w:rPr>
          <w:rFonts w:ascii="Arial" w:hAnsi="Arial" w:cs="Arial"/>
          <w:sz w:val="20"/>
          <w:szCs w:val="20"/>
        </w:rPr>
      </w:pPr>
      <w:r w:rsidRPr="00935711">
        <w:rPr>
          <w:rFonts w:ascii="Arial" w:hAnsi="Arial" w:cs="Arial"/>
          <w:sz w:val="20"/>
          <w:szCs w:val="20"/>
        </w:rPr>
        <w:t>2) Les conditions spécifiques propres à l’agrément Jeunesse Education Populaire</w:t>
      </w:r>
      <w:r w:rsidR="00935711" w:rsidRPr="00935711">
        <w:rPr>
          <w:rFonts w:ascii="Arial" w:hAnsi="Arial" w:cs="Arial"/>
          <w:sz w:val="20"/>
          <w:szCs w:val="20"/>
        </w:rPr>
        <w:t> :</w:t>
      </w:r>
    </w:p>
    <w:p w:rsidR="003D7A7D" w:rsidRDefault="003D7A7D" w:rsidP="00867FCB">
      <w:pPr>
        <w:tabs>
          <w:tab w:val="left" w:pos="5040"/>
        </w:tabs>
        <w:ind w:right="706"/>
        <w:jc w:val="both"/>
        <w:rPr>
          <w:rFonts w:ascii="Arial" w:hAnsi="Arial" w:cs="Arial"/>
          <w:sz w:val="20"/>
          <w:szCs w:val="20"/>
        </w:rPr>
      </w:pPr>
    </w:p>
    <w:p w:rsidR="00B13EFC" w:rsidRPr="00B13EFC" w:rsidRDefault="00B13EFC" w:rsidP="00B13EFC">
      <w:pPr>
        <w:pStyle w:val="Paragraphedeliste"/>
        <w:numPr>
          <w:ilvl w:val="0"/>
          <w:numId w:val="7"/>
        </w:numPr>
        <w:tabs>
          <w:tab w:val="left" w:pos="5040"/>
        </w:tabs>
        <w:ind w:right="706"/>
        <w:jc w:val="both"/>
        <w:rPr>
          <w:rFonts w:ascii="Arial" w:hAnsi="Arial" w:cs="Arial"/>
          <w:sz w:val="20"/>
          <w:szCs w:val="20"/>
        </w:rPr>
      </w:pPr>
      <w:r>
        <w:rPr>
          <w:rFonts w:ascii="Arial" w:hAnsi="Arial" w:cs="Arial"/>
          <w:sz w:val="20"/>
          <w:szCs w:val="20"/>
        </w:rPr>
        <w:t>Justifier de 3 ans d’existence</w:t>
      </w:r>
    </w:p>
    <w:p w:rsidR="00935711" w:rsidRPr="001440E3" w:rsidRDefault="00935711" w:rsidP="001440E3">
      <w:pPr>
        <w:pStyle w:val="Paragraphedeliste"/>
        <w:numPr>
          <w:ilvl w:val="0"/>
          <w:numId w:val="5"/>
        </w:numPr>
        <w:jc w:val="both"/>
        <w:rPr>
          <w:rFonts w:ascii="Arial" w:hAnsi="Arial" w:cs="Arial"/>
          <w:sz w:val="20"/>
          <w:szCs w:val="20"/>
        </w:rPr>
      </w:pPr>
      <w:r w:rsidRPr="00935711">
        <w:rPr>
          <w:rFonts w:ascii="Arial" w:hAnsi="Arial" w:cs="Arial"/>
          <w:sz w:val="20"/>
          <w:szCs w:val="20"/>
        </w:rPr>
        <w:t>activités réelles et de qualité dans les domaines de la jeunesse et de l’éducation populaire.</w:t>
      </w:r>
    </w:p>
    <w:p w:rsidR="00935711" w:rsidRPr="00935711" w:rsidRDefault="00935711" w:rsidP="00935711">
      <w:pPr>
        <w:pStyle w:val="Paragraphedeliste"/>
        <w:numPr>
          <w:ilvl w:val="0"/>
          <w:numId w:val="5"/>
        </w:numPr>
        <w:jc w:val="both"/>
        <w:rPr>
          <w:rFonts w:ascii="Arial" w:hAnsi="Arial" w:cs="Arial"/>
          <w:sz w:val="20"/>
          <w:szCs w:val="20"/>
        </w:rPr>
      </w:pPr>
      <w:r w:rsidRPr="00935711">
        <w:rPr>
          <w:rFonts w:ascii="Arial" w:hAnsi="Arial" w:cs="Arial"/>
          <w:sz w:val="20"/>
          <w:szCs w:val="20"/>
        </w:rPr>
        <w:t xml:space="preserve">L’association doit favoriser la participation des jeunes aux instances </w:t>
      </w:r>
      <w:r w:rsidR="0022388B">
        <w:rPr>
          <w:rFonts w:ascii="Arial" w:hAnsi="Arial" w:cs="Arial"/>
          <w:sz w:val="20"/>
          <w:szCs w:val="20"/>
        </w:rPr>
        <w:t>dirigeantes (</w:t>
      </w:r>
      <w:r w:rsidRPr="00935711">
        <w:rPr>
          <w:rFonts w:ascii="Arial" w:hAnsi="Arial" w:cs="Arial"/>
          <w:sz w:val="20"/>
          <w:szCs w:val="20"/>
        </w:rPr>
        <w:t>en particulier pour les mineurs de plus de 16 ans qui doivent pouvoir être élus au conseil d’administration sauf aux fonctions de pr</w:t>
      </w:r>
      <w:r w:rsidR="0022388B">
        <w:rPr>
          <w:rFonts w:ascii="Arial" w:hAnsi="Arial" w:cs="Arial"/>
          <w:sz w:val="20"/>
          <w:szCs w:val="20"/>
        </w:rPr>
        <w:t>ésident, directeur ou trésorier)</w:t>
      </w:r>
    </w:p>
    <w:p w:rsidR="00867FCB" w:rsidRPr="00935711" w:rsidRDefault="00867FCB" w:rsidP="00867FCB">
      <w:pPr>
        <w:tabs>
          <w:tab w:val="left" w:pos="5040"/>
        </w:tabs>
        <w:ind w:right="706"/>
        <w:jc w:val="both"/>
        <w:rPr>
          <w:rFonts w:ascii="Arial" w:hAnsi="Arial" w:cs="Arial"/>
          <w:sz w:val="20"/>
          <w:szCs w:val="20"/>
        </w:rPr>
      </w:pPr>
    </w:p>
    <w:p w:rsidR="006A5B0A" w:rsidRDefault="006A5B0A">
      <w:pPr>
        <w:spacing w:after="120"/>
        <w:jc w:val="both"/>
        <w:rPr>
          <w:rFonts w:ascii="Arial" w:hAnsi="Arial" w:cs="Arial"/>
          <w:sz w:val="20"/>
          <w:szCs w:val="20"/>
        </w:rPr>
      </w:pPr>
    </w:p>
    <w:p w:rsidR="00F3707A" w:rsidRPr="00935711" w:rsidRDefault="00AD00B0">
      <w:pPr>
        <w:spacing w:after="120"/>
        <w:jc w:val="both"/>
        <w:rPr>
          <w:rFonts w:ascii="Arial" w:hAnsi="Arial" w:cs="Arial"/>
          <w:sz w:val="20"/>
          <w:szCs w:val="20"/>
        </w:rPr>
      </w:pPr>
      <w:r w:rsidRPr="00935711">
        <w:rPr>
          <w:rFonts w:ascii="Arial" w:hAnsi="Arial" w:cs="Arial"/>
          <w:sz w:val="20"/>
          <w:szCs w:val="20"/>
        </w:rPr>
        <w:t>L’association qui remp</w:t>
      </w:r>
      <w:r w:rsidR="001F503B">
        <w:rPr>
          <w:rFonts w:ascii="Arial" w:hAnsi="Arial" w:cs="Arial"/>
          <w:sz w:val="20"/>
          <w:szCs w:val="20"/>
        </w:rPr>
        <w:t>lit ces 2 conditions est agréée</w:t>
      </w:r>
      <w:r w:rsidRPr="00935711">
        <w:rPr>
          <w:rFonts w:ascii="Arial" w:hAnsi="Arial" w:cs="Arial"/>
          <w:sz w:val="20"/>
          <w:szCs w:val="20"/>
        </w:rPr>
        <w:t>. L’agrément est attribué par deux arrêtés :</w:t>
      </w:r>
    </w:p>
    <w:p w:rsidR="00AD00B0" w:rsidRPr="00935711" w:rsidRDefault="00F3707A" w:rsidP="00F3707A">
      <w:pPr>
        <w:pStyle w:val="Paragraphedeliste"/>
        <w:numPr>
          <w:ilvl w:val="0"/>
          <w:numId w:val="3"/>
        </w:numPr>
        <w:spacing w:after="120"/>
        <w:jc w:val="both"/>
        <w:rPr>
          <w:rFonts w:ascii="Arial" w:hAnsi="Arial" w:cs="Arial"/>
          <w:sz w:val="20"/>
          <w:szCs w:val="20"/>
        </w:rPr>
      </w:pPr>
      <w:r w:rsidRPr="00935711">
        <w:rPr>
          <w:rFonts w:ascii="Arial" w:hAnsi="Arial" w:cs="Arial"/>
          <w:sz w:val="20"/>
          <w:szCs w:val="20"/>
        </w:rPr>
        <w:t xml:space="preserve">Un arrêté attribue le </w:t>
      </w:r>
      <w:r w:rsidR="00AD00B0" w:rsidRPr="00935711">
        <w:rPr>
          <w:rFonts w:ascii="Arial" w:hAnsi="Arial" w:cs="Arial"/>
          <w:sz w:val="20"/>
          <w:szCs w:val="20"/>
        </w:rPr>
        <w:t>Tron</w:t>
      </w:r>
      <w:r w:rsidRPr="00935711">
        <w:rPr>
          <w:rFonts w:ascii="Arial" w:hAnsi="Arial" w:cs="Arial"/>
          <w:sz w:val="20"/>
          <w:szCs w:val="20"/>
        </w:rPr>
        <w:t>c Commun d’agrément,</w:t>
      </w:r>
      <w:r w:rsidR="00AD00B0" w:rsidRPr="00935711">
        <w:rPr>
          <w:rFonts w:ascii="Arial" w:hAnsi="Arial" w:cs="Arial"/>
          <w:sz w:val="20"/>
          <w:szCs w:val="20"/>
        </w:rPr>
        <w:t xml:space="preserve"> pour 5 ans. Il permet d</w:t>
      </w:r>
      <w:r w:rsidR="001440E3">
        <w:rPr>
          <w:rFonts w:ascii="Arial" w:hAnsi="Arial" w:cs="Arial"/>
          <w:sz w:val="20"/>
          <w:szCs w:val="20"/>
        </w:rPr>
        <w:t xml:space="preserve">e solliciter d’autres agréments </w:t>
      </w:r>
      <w:r w:rsidR="00AD00B0" w:rsidRPr="00935711">
        <w:rPr>
          <w:rFonts w:ascii="Arial" w:hAnsi="Arial" w:cs="Arial"/>
          <w:sz w:val="20"/>
          <w:szCs w:val="20"/>
        </w:rPr>
        <w:t>ministériels, sans avoir à justifier à nouveau les conditions générales du TCA.</w:t>
      </w:r>
    </w:p>
    <w:p w:rsidR="00AD00B0" w:rsidRPr="00935711" w:rsidRDefault="00AD00B0">
      <w:pPr>
        <w:spacing w:after="120"/>
        <w:jc w:val="both"/>
        <w:rPr>
          <w:rFonts w:ascii="Arial" w:hAnsi="Arial" w:cs="Arial"/>
          <w:sz w:val="20"/>
          <w:szCs w:val="20"/>
        </w:rPr>
      </w:pPr>
      <w:r w:rsidRPr="00935711">
        <w:rPr>
          <w:rFonts w:ascii="Arial" w:hAnsi="Arial" w:cs="Arial"/>
          <w:sz w:val="20"/>
          <w:szCs w:val="20"/>
        </w:rPr>
        <w:t>Au terme des 5 ans, si l’association n’a pas demandé de renouvellement ou si les conditions générales du TCA ne sont plus remplies, l’association perd le bénéfice de tous ses agréments ministériels.</w:t>
      </w:r>
    </w:p>
    <w:p w:rsidR="00B13EFC" w:rsidRPr="00B13EFC" w:rsidRDefault="00F3707A" w:rsidP="00B13EFC">
      <w:pPr>
        <w:pStyle w:val="Paragraphedeliste"/>
        <w:numPr>
          <w:ilvl w:val="0"/>
          <w:numId w:val="3"/>
        </w:numPr>
        <w:spacing w:after="120"/>
        <w:jc w:val="both"/>
        <w:rPr>
          <w:rFonts w:ascii="Arial" w:hAnsi="Arial" w:cs="Arial"/>
          <w:sz w:val="20"/>
          <w:szCs w:val="20"/>
        </w:rPr>
      </w:pPr>
      <w:r w:rsidRPr="00B13EFC">
        <w:rPr>
          <w:rFonts w:ascii="Arial" w:hAnsi="Arial" w:cs="Arial"/>
          <w:sz w:val="20"/>
          <w:szCs w:val="20"/>
        </w:rPr>
        <w:t xml:space="preserve">Un arrêté attribue l’agrément ministériel Jeunesse Education Populaire. </w:t>
      </w:r>
    </w:p>
    <w:p w:rsidR="00B13EFC" w:rsidRPr="00B13EFC" w:rsidRDefault="00B13EFC" w:rsidP="00A35FB9">
      <w:pPr>
        <w:pStyle w:val="Paragraphedeliste"/>
        <w:spacing w:before="100" w:beforeAutospacing="1" w:after="100" w:afterAutospacing="1"/>
        <w:ind w:left="776"/>
        <w:jc w:val="both"/>
        <w:rPr>
          <w:rFonts w:ascii="Arial" w:hAnsi="Arial" w:cs="Arial"/>
          <w:sz w:val="20"/>
          <w:szCs w:val="20"/>
        </w:rPr>
      </w:pPr>
      <w:r w:rsidRPr="00B13EFC">
        <w:rPr>
          <w:rFonts w:ascii="Arial" w:hAnsi="Arial" w:cs="Arial"/>
          <w:sz w:val="20"/>
          <w:szCs w:val="20"/>
        </w:rPr>
        <w:t xml:space="preserve">En application du décret du 19 août 2019, Le préfet de département délivre l'agrément sur proposition du service déconcentré départemental en charge de la jeunesse et de l'éducation populaire. </w:t>
      </w:r>
    </w:p>
    <w:p w:rsidR="006A5B0A" w:rsidRDefault="006A5B0A" w:rsidP="00B910E1">
      <w:pPr>
        <w:spacing w:after="120"/>
        <w:jc w:val="both"/>
        <w:rPr>
          <w:rFonts w:ascii="Arial" w:hAnsi="Arial" w:cs="Arial"/>
          <w:sz w:val="20"/>
          <w:szCs w:val="20"/>
        </w:rPr>
      </w:pPr>
    </w:p>
    <w:p w:rsidR="00B910E1" w:rsidRDefault="00A35FB9" w:rsidP="00B910E1">
      <w:pPr>
        <w:spacing w:after="120"/>
        <w:jc w:val="both"/>
        <w:rPr>
          <w:rFonts w:ascii="Arial" w:hAnsi="Arial" w:cs="Arial"/>
          <w:sz w:val="20"/>
          <w:szCs w:val="20"/>
        </w:rPr>
      </w:pPr>
      <w:r>
        <w:rPr>
          <w:rFonts w:ascii="Arial" w:hAnsi="Arial" w:cs="Arial"/>
          <w:sz w:val="20"/>
          <w:szCs w:val="20"/>
        </w:rPr>
        <w:t>La demande d’agrément Jeunesse éducation popul</w:t>
      </w:r>
      <w:r w:rsidR="00822093">
        <w:rPr>
          <w:rFonts w:ascii="Arial" w:hAnsi="Arial" w:cs="Arial"/>
          <w:sz w:val="20"/>
          <w:szCs w:val="20"/>
        </w:rPr>
        <w:t xml:space="preserve">aire est transmise </w:t>
      </w:r>
      <w:r>
        <w:rPr>
          <w:rFonts w:ascii="Arial" w:hAnsi="Arial" w:cs="Arial"/>
          <w:sz w:val="20"/>
          <w:szCs w:val="20"/>
        </w:rPr>
        <w:t xml:space="preserve">par lettre recommandée  </w:t>
      </w:r>
      <w:r w:rsidR="003D7A7D">
        <w:rPr>
          <w:rFonts w:ascii="Arial" w:hAnsi="Arial" w:cs="Arial"/>
          <w:sz w:val="20"/>
          <w:szCs w:val="20"/>
        </w:rPr>
        <w:t>au service départemental à la jeunesse, à l’engagement et aux sports</w:t>
      </w:r>
      <w:r>
        <w:rPr>
          <w:rFonts w:ascii="Arial" w:hAnsi="Arial" w:cs="Arial"/>
          <w:sz w:val="20"/>
          <w:szCs w:val="20"/>
        </w:rPr>
        <w:t xml:space="preserve"> sur papier libre. Elle es</w:t>
      </w:r>
      <w:r w:rsidR="003D7A7D">
        <w:rPr>
          <w:rFonts w:ascii="Arial" w:hAnsi="Arial" w:cs="Arial"/>
          <w:sz w:val="20"/>
          <w:szCs w:val="20"/>
        </w:rPr>
        <w:t xml:space="preserve">t signée par le représentant légal de l’association et </w:t>
      </w:r>
      <w:r>
        <w:rPr>
          <w:rFonts w:ascii="Arial" w:hAnsi="Arial" w:cs="Arial"/>
          <w:sz w:val="20"/>
          <w:szCs w:val="20"/>
        </w:rPr>
        <w:t>accompagnée des documents listés dans le dossier en annexe.</w:t>
      </w:r>
    </w:p>
    <w:p w:rsidR="00B910E1" w:rsidRPr="00AA38D1" w:rsidRDefault="00B910E1" w:rsidP="00B910E1">
      <w:pPr>
        <w:spacing w:after="120"/>
        <w:jc w:val="both"/>
        <w:rPr>
          <w:rFonts w:ascii="Arial" w:hAnsi="Arial" w:cs="Arial"/>
          <w:sz w:val="20"/>
          <w:szCs w:val="20"/>
        </w:rPr>
      </w:pPr>
      <w:r w:rsidRPr="00AA38D1">
        <w:rPr>
          <w:rFonts w:ascii="Arial" w:hAnsi="Arial" w:cs="Arial"/>
          <w:sz w:val="20"/>
          <w:szCs w:val="20"/>
        </w:rPr>
        <w:t>L’agrément JEP est attribué pour une durée</w:t>
      </w:r>
      <w:r w:rsidR="003D7A7D">
        <w:rPr>
          <w:rFonts w:ascii="Arial" w:hAnsi="Arial" w:cs="Arial"/>
          <w:sz w:val="20"/>
          <w:szCs w:val="20"/>
        </w:rPr>
        <w:t xml:space="preserve"> illimitée, mais l’association </w:t>
      </w:r>
      <w:r w:rsidRPr="00AA38D1">
        <w:rPr>
          <w:rFonts w:ascii="Arial" w:hAnsi="Arial" w:cs="Arial"/>
          <w:sz w:val="20"/>
          <w:szCs w:val="20"/>
        </w:rPr>
        <w:t>doit démontrer  que son fonctionnement répond aux critères définis par la loi du 17 juillet 2001 (article 8) et décret du 22 avril 2002-571 du 22 avril 2002.</w:t>
      </w:r>
      <w:r w:rsidR="003D7A7D">
        <w:rPr>
          <w:rFonts w:ascii="Arial" w:hAnsi="Arial" w:cs="Arial"/>
          <w:sz w:val="20"/>
          <w:szCs w:val="20"/>
        </w:rPr>
        <w:t xml:space="preserve"> </w:t>
      </w:r>
      <w:r w:rsidRPr="00AA38D1">
        <w:rPr>
          <w:rFonts w:ascii="Arial" w:hAnsi="Arial" w:cs="Arial"/>
          <w:sz w:val="20"/>
          <w:szCs w:val="20"/>
        </w:rPr>
        <w:t>L’agrément peut être retiré lorsque l’association ne justifie plus du respect des conditions qui en ont permis l’attribution ou pour tout motif grave, notamment pour tout fait contraire à l'ordre public.</w:t>
      </w:r>
    </w:p>
    <w:p w:rsidR="00AA38D1" w:rsidRDefault="00AA38D1" w:rsidP="00B910E1">
      <w:pPr>
        <w:spacing w:after="120"/>
        <w:jc w:val="both"/>
        <w:rPr>
          <w:rFonts w:ascii="Arial" w:hAnsi="Arial" w:cs="Arial"/>
          <w:sz w:val="20"/>
          <w:szCs w:val="20"/>
        </w:rPr>
      </w:pPr>
    </w:p>
    <w:p w:rsidR="003D7A7D" w:rsidRDefault="003D7A7D" w:rsidP="00B910E1">
      <w:pPr>
        <w:spacing w:after="120"/>
        <w:jc w:val="both"/>
        <w:rPr>
          <w:rFonts w:ascii="Arial" w:hAnsi="Arial" w:cs="Arial"/>
          <w:sz w:val="20"/>
          <w:szCs w:val="20"/>
        </w:rPr>
      </w:pPr>
    </w:p>
    <w:p w:rsidR="00AA38D1" w:rsidRDefault="00AA38D1" w:rsidP="00AA38D1">
      <w:pPr>
        <w:autoSpaceDE w:val="0"/>
        <w:autoSpaceDN w:val="0"/>
        <w:adjustRightInd w:val="0"/>
        <w:rPr>
          <w:rFonts w:ascii="Arial" w:hAnsi="Arial" w:cs="Arial"/>
          <w:b/>
          <w:bCs/>
          <w:color w:val="3366FF"/>
          <w:sz w:val="20"/>
          <w:szCs w:val="20"/>
        </w:rPr>
      </w:pPr>
      <w:r w:rsidRPr="00AA38D1">
        <w:rPr>
          <w:rFonts w:ascii="Arial" w:hAnsi="Arial" w:cs="Arial"/>
          <w:b/>
          <w:bCs/>
          <w:color w:val="3366FF"/>
          <w:sz w:val="20"/>
          <w:szCs w:val="20"/>
        </w:rPr>
        <w:t>Textes de référence :</w:t>
      </w:r>
    </w:p>
    <w:p w:rsidR="00AA38D1" w:rsidRPr="00AA38D1" w:rsidRDefault="00AA38D1" w:rsidP="00AA38D1">
      <w:pPr>
        <w:autoSpaceDE w:val="0"/>
        <w:autoSpaceDN w:val="0"/>
        <w:adjustRightInd w:val="0"/>
        <w:rPr>
          <w:rFonts w:ascii="Arial" w:hAnsi="Arial" w:cs="Arial"/>
          <w:b/>
          <w:bCs/>
          <w:color w:val="3366FF"/>
          <w:sz w:val="20"/>
          <w:szCs w:val="20"/>
        </w:rPr>
      </w:pPr>
    </w:p>
    <w:p w:rsidR="006A5B0A" w:rsidRDefault="006A5B0A" w:rsidP="00AA38D1">
      <w:pPr>
        <w:autoSpaceDE w:val="0"/>
        <w:autoSpaceDN w:val="0"/>
        <w:adjustRightInd w:val="0"/>
        <w:rPr>
          <w:rFonts w:ascii="Arial" w:hAnsi="Arial" w:cs="Arial"/>
          <w:b/>
          <w:bCs/>
          <w:color w:val="33339A"/>
          <w:sz w:val="20"/>
          <w:szCs w:val="20"/>
        </w:rPr>
      </w:pPr>
    </w:p>
    <w:p w:rsidR="001F503B" w:rsidRDefault="00AA38D1" w:rsidP="00AA38D1">
      <w:pPr>
        <w:autoSpaceDE w:val="0"/>
        <w:autoSpaceDN w:val="0"/>
        <w:adjustRightInd w:val="0"/>
        <w:rPr>
          <w:rFonts w:ascii="Arial" w:hAnsi="Arial" w:cs="Arial"/>
          <w:color w:val="000000"/>
          <w:sz w:val="20"/>
          <w:szCs w:val="20"/>
        </w:rPr>
      </w:pPr>
      <w:r w:rsidRPr="00AA38D1">
        <w:rPr>
          <w:rFonts w:ascii="Arial" w:hAnsi="Arial" w:cs="Arial"/>
          <w:b/>
          <w:bCs/>
          <w:color w:val="33339A"/>
          <w:sz w:val="20"/>
          <w:szCs w:val="20"/>
        </w:rPr>
        <w:t xml:space="preserve">Article 25-1 de la loi n° 2000-321 </w:t>
      </w:r>
      <w:r w:rsidRPr="00AA38D1">
        <w:rPr>
          <w:rFonts w:ascii="Arial" w:hAnsi="Arial" w:cs="Arial"/>
          <w:color w:val="000000"/>
          <w:sz w:val="20"/>
          <w:szCs w:val="20"/>
        </w:rPr>
        <w:t>du 12 avril 2000 relative aux droits des citoyens dans leurs relations avec</w:t>
      </w:r>
      <w:r w:rsidR="001F503B">
        <w:rPr>
          <w:rFonts w:ascii="Arial" w:hAnsi="Arial" w:cs="Arial"/>
          <w:color w:val="000000"/>
          <w:sz w:val="20"/>
          <w:szCs w:val="20"/>
        </w:rPr>
        <w:t xml:space="preserve"> </w:t>
      </w:r>
      <w:r w:rsidRPr="00AA38D1">
        <w:rPr>
          <w:rFonts w:ascii="Arial" w:hAnsi="Arial" w:cs="Arial"/>
          <w:color w:val="000000"/>
          <w:sz w:val="20"/>
          <w:szCs w:val="20"/>
        </w:rPr>
        <w:t>les administrations :</w:t>
      </w:r>
    </w:p>
    <w:p w:rsidR="00AA38D1" w:rsidRPr="001F503B" w:rsidRDefault="00AA38D1" w:rsidP="001F503B">
      <w:pPr>
        <w:autoSpaceDE w:val="0"/>
        <w:autoSpaceDN w:val="0"/>
        <w:adjustRightInd w:val="0"/>
        <w:jc w:val="both"/>
        <w:rPr>
          <w:rFonts w:ascii="Arial" w:hAnsi="Arial" w:cs="Arial"/>
          <w:color w:val="000000"/>
          <w:sz w:val="20"/>
          <w:szCs w:val="20"/>
        </w:rPr>
      </w:pPr>
      <w:r w:rsidRPr="00AA38D1">
        <w:rPr>
          <w:rFonts w:ascii="Arial" w:hAnsi="Arial" w:cs="Arial"/>
          <w:i/>
          <w:iCs/>
          <w:color w:val="000000"/>
          <w:sz w:val="20"/>
          <w:szCs w:val="20"/>
        </w:rPr>
        <w:t>Sans préjudice des conditions spécifiques requises pour la délivrance de chaque agrément, tout</w:t>
      </w:r>
      <w:r w:rsidR="001F503B">
        <w:rPr>
          <w:rFonts w:ascii="Arial" w:hAnsi="Arial" w:cs="Arial"/>
          <w:color w:val="000000"/>
          <w:sz w:val="20"/>
          <w:szCs w:val="20"/>
        </w:rPr>
        <w:t xml:space="preserve"> </w:t>
      </w:r>
      <w:r w:rsidRPr="00AA38D1">
        <w:rPr>
          <w:rFonts w:ascii="Arial" w:hAnsi="Arial" w:cs="Arial"/>
          <w:i/>
          <w:iCs/>
          <w:color w:val="000000"/>
          <w:sz w:val="20"/>
          <w:szCs w:val="20"/>
        </w:rPr>
        <w:t>agrément, délivré par l'Etat ou ses établissements publics, d'une association régie par la loi du 1</w:t>
      </w:r>
      <w:r w:rsidRPr="001F503B">
        <w:rPr>
          <w:rFonts w:ascii="Arial" w:hAnsi="Arial" w:cs="Arial"/>
          <w:i/>
          <w:iCs/>
          <w:color w:val="000000"/>
          <w:sz w:val="20"/>
          <w:szCs w:val="20"/>
          <w:vertAlign w:val="superscript"/>
        </w:rPr>
        <w:t>er</w:t>
      </w:r>
      <w:r w:rsidR="001F503B">
        <w:rPr>
          <w:rFonts w:ascii="Arial" w:hAnsi="Arial" w:cs="Arial"/>
          <w:i/>
          <w:iCs/>
          <w:color w:val="000000"/>
          <w:sz w:val="20"/>
          <w:szCs w:val="20"/>
        </w:rPr>
        <w:t xml:space="preserve"> </w:t>
      </w:r>
      <w:r w:rsidRPr="00AA38D1">
        <w:rPr>
          <w:rFonts w:ascii="Arial" w:hAnsi="Arial" w:cs="Arial"/>
          <w:i/>
          <w:iCs/>
          <w:color w:val="000000"/>
          <w:sz w:val="20"/>
          <w:szCs w:val="20"/>
        </w:rPr>
        <w:t>juillet 1901 relative au contrat d'association ou par le code civil local applicable dans les</w:t>
      </w:r>
      <w:r w:rsidR="001F503B">
        <w:rPr>
          <w:rFonts w:ascii="Arial" w:hAnsi="Arial" w:cs="Arial"/>
          <w:i/>
          <w:iCs/>
          <w:color w:val="000000"/>
          <w:sz w:val="20"/>
          <w:szCs w:val="20"/>
        </w:rPr>
        <w:t xml:space="preserve"> </w:t>
      </w:r>
      <w:r w:rsidRPr="00AA38D1">
        <w:rPr>
          <w:rFonts w:ascii="Arial" w:hAnsi="Arial" w:cs="Arial"/>
          <w:i/>
          <w:iCs/>
          <w:color w:val="000000"/>
          <w:sz w:val="20"/>
          <w:szCs w:val="20"/>
        </w:rPr>
        <w:t>départements du Bas-Rhin, du Haut-Rhin et de la Moselle, suppose de satisfaire aux trois conditions</w:t>
      </w:r>
      <w:r w:rsidR="001F503B">
        <w:rPr>
          <w:rFonts w:ascii="Arial" w:hAnsi="Arial" w:cs="Arial"/>
          <w:i/>
          <w:iCs/>
          <w:color w:val="000000"/>
          <w:sz w:val="20"/>
          <w:szCs w:val="20"/>
        </w:rPr>
        <w:t xml:space="preserve"> </w:t>
      </w:r>
      <w:r w:rsidRPr="00AA38D1">
        <w:rPr>
          <w:rFonts w:ascii="Arial" w:hAnsi="Arial" w:cs="Arial"/>
          <w:i/>
          <w:iCs/>
          <w:color w:val="000000"/>
          <w:sz w:val="20"/>
          <w:szCs w:val="20"/>
        </w:rPr>
        <w:t>suivantes :</w:t>
      </w:r>
    </w:p>
    <w:p w:rsidR="00AA38D1" w:rsidRPr="00AA38D1" w:rsidRDefault="00AA38D1" w:rsidP="001F503B">
      <w:pPr>
        <w:autoSpaceDE w:val="0"/>
        <w:autoSpaceDN w:val="0"/>
        <w:adjustRightInd w:val="0"/>
        <w:jc w:val="both"/>
        <w:rPr>
          <w:rFonts w:ascii="Arial" w:hAnsi="Arial" w:cs="Arial"/>
          <w:i/>
          <w:iCs/>
          <w:color w:val="000000"/>
          <w:sz w:val="20"/>
          <w:szCs w:val="20"/>
        </w:rPr>
      </w:pPr>
      <w:r w:rsidRPr="00AA38D1">
        <w:rPr>
          <w:rFonts w:ascii="Arial" w:hAnsi="Arial" w:cs="Arial"/>
          <w:i/>
          <w:iCs/>
          <w:color w:val="000000"/>
          <w:sz w:val="20"/>
          <w:szCs w:val="20"/>
        </w:rPr>
        <w:t>1° Répondre à un objet d'intérêt général ;</w:t>
      </w:r>
    </w:p>
    <w:p w:rsidR="00AA38D1" w:rsidRPr="00AA38D1" w:rsidRDefault="00AA38D1" w:rsidP="001F503B">
      <w:pPr>
        <w:autoSpaceDE w:val="0"/>
        <w:autoSpaceDN w:val="0"/>
        <w:adjustRightInd w:val="0"/>
        <w:jc w:val="both"/>
        <w:rPr>
          <w:rFonts w:ascii="Arial" w:hAnsi="Arial" w:cs="Arial"/>
          <w:i/>
          <w:iCs/>
          <w:color w:val="000000"/>
          <w:sz w:val="20"/>
          <w:szCs w:val="20"/>
        </w:rPr>
      </w:pPr>
      <w:r w:rsidRPr="00AA38D1">
        <w:rPr>
          <w:rFonts w:ascii="Arial" w:hAnsi="Arial" w:cs="Arial"/>
          <w:i/>
          <w:iCs/>
          <w:color w:val="000000"/>
          <w:sz w:val="20"/>
          <w:szCs w:val="20"/>
        </w:rPr>
        <w:t>2° Présenter un mode de fonctionnement démocratique ;</w:t>
      </w:r>
    </w:p>
    <w:p w:rsidR="00AA38D1" w:rsidRPr="00AA38D1" w:rsidRDefault="00AA38D1" w:rsidP="001F503B">
      <w:pPr>
        <w:autoSpaceDE w:val="0"/>
        <w:autoSpaceDN w:val="0"/>
        <w:adjustRightInd w:val="0"/>
        <w:jc w:val="both"/>
        <w:rPr>
          <w:rFonts w:ascii="Arial" w:hAnsi="Arial" w:cs="Arial"/>
          <w:i/>
          <w:iCs/>
          <w:color w:val="000000"/>
          <w:sz w:val="20"/>
          <w:szCs w:val="20"/>
        </w:rPr>
      </w:pPr>
      <w:r w:rsidRPr="00AA38D1">
        <w:rPr>
          <w:rFonts w:ascii="Arial" w:hAnsi="Arial" w:cs="Arial"/>
          <w:i/>
          <w:iCs/>
          <w:color w:val="000000"/>
          <w:sz w:val="20"/>
          <w:szCs w:val="20"/>
        </w:rPr>
        <w:t>3° Respecter des règles de nature à garantir la transparence financière.</w:t>
      </w:r>
    </w:p>
    <w:p w:rsidR="00AA38D1" w:rsidRPr="00AA38D1" w:rsidRDefault="00AA38D1" w:rsidP="001F503B">
      <w:pPr>
        <w:autoSpaceDE w:val="0"/>
        <w:autoSpaceDN w:val="0"/>
        <w:adjustRightInd w:val="0"/>
        <w:jc w:val="both"/>
        <w:rPr>
          <w:rFonts w:ascii="Arial" w:hAnsi="Arial" w:cs="Arial"/>
          <w:i/>
          <w:iCs/>
          <w:color w:val="000000"/>
          <w:sz w:val="20"/>
          <w:szCs w:val="20"/>
        </w:rPr>
      </w:pPr>
      <w:r w:rsidRPr="00AA38D1">
        <w:rPr>
          <w:rFonts w:ascii="Arial" w:hAnsi="Arial" w:cs="Arial"/>
          <w:i/>
          <w:iCs/>
          <w:color w:val="000000"/>
          <w:sz w:val="20"/>
          <w:szCs w:val="20"/>
        </w:rPr>
        <w:t>Les associations reconnues d'utilité publique sont réputées satisfaire à ces conditions.</w:t>
      </w:r>
    </w:p>
    <w:p w:rsidR="00AA38D1" w:rsidRDefault="00AA38D1" w:rsidP="001F503B">
      <w:pPr>
        <w:autoSpaceDE w:val="0"/>
        <w:autoSpaceDN w:val="0"/>
        <w:adjustRightInd w:val="0"/>
        <w:jc w:val="both"/>
        <w:rPr>
          <w:rFonts w:ascii="Arial" w:hAnsi="Arial" w:cs="Arial"/>
          <w:i/>
          <w:iCs/>
          <w:color w:val="000000"/>
          <w:sz w:val="20"/>
          <w:szCs w:val="20"/>
        </w:rPr>
      </w:pPr>
      <w:r w:rsidRPr="00AA38D1">
        <w:rPr>
          <w:rFonts w:ascii="Arial" w:hAnsi="Arial" w:cs="Arial"/>
          <w:i/>
          <w:iCs/>
          <w:color w:val="000000"/>
          <w:sz w:val="20"/>
          <w:szCs w:val="20"/>
        </w:rPr>
        <w:t>Toute association qui s'est vu délivrer un agrément est réputée remplir ces trois critères pendant une</w:t>
      </w:r>
      <w:r w:rsidR="001F503B">
        <w:rPr>
          <w:rFonts w:ascii="Arial" w:hAnsi="Arial" w:cs="Arial"/>
          <w:i/>
          <w:iCs/>
          <w:color w:val="000000"/>
          <w:sz w:val="20"/>
          <w:szCs w:val="20"/>
        </w:rPr>
        <w:t xml:space="preserve"> </w:t>
      </w:r>
      <w:r w:rsidRPr="00AA38D1">
        <w:rPr>
          <w:rFonts w:ascii="Arial" w:hAnsi="Arial" w:cs="Arial"/>
          <w:i/>
          <w:iCs/>
          <w:color w:val="000000"/>
          <w:sz w:val="20"/>
          <w:szCs w:val="20"/>
        </w:rPr>
        <w:t>durée de cinq ans dans le cadre de toute procédure d'agrément prévue par la législation. Les</w:t>
      </w:r>
      <w:r w:rsidR="001F503B">
        <w:rPr>
          <w:rFonts w:ascii="Arial" w:hAnsi="Arial" w:cs="Arial"/>
          <w:i/>
          <w:iCs/>
          <w:color w:val="000000"/>
          <w:sz w:val="20"/>
          <w:szCs w:val="20"/>
        </w:rPr>
        <w:t xml:space="preserve"> </w:t>
      </w:r>
      <w:r w:rsidRPr="00AA38D1">
        <w:rPr>
          <w:rFonts w:ascii="Arial" w:hAnsi="Arial" w:cs="Arial"/>
          <w:i/>
          <w:iCs/>
          <w:color w:val="000000"/>
          <w:sz w:val="20"/>
          <w:szCs w:val="20"/>
        </w:rPr>
        <w:t>conditions d'application du présent article sont définies par décret en Conseil d'Etat.</w:t>
      </w:r>
    </w:p>
    <w:p w:rsidR="00AA38D1" w:rsidRPr="00AA38D1" w:rsidRDefault="00AA38D1" w:rsidP="00AA38D1">
      <w:pPr>
        <w:autoSpaceDE w:val="0"/>
        <w:autoSpaceDN w:val="0"/>
        <w:adjustRightInd w:val="0"/>
        <w:rPr>
          <w:rFonts w:ascii="Arial" w:hAnsi="Arial" w:cs="Arial"/>
          <w:i/>
          <w:iCs/>
          <w:color w:val="000000"/>
          <w:sz w:val="20"/>
          <w:szCs w:val="20"/>
        </w:rPr>
      </w:pPr>
    </w:p>
    <w:p w:rsidR="006A5B0A" w:rsidRDefault="006A5B0A" w:rsidP="001F503B">
      <w:pPr>
        <w:autoSpaceDE w:val="0"/>
        <w:autoSpaceDN w:val="0"/>
        <w:adjustRightInd w:val="0"/>
        <w:jc w:val="both"/>
        <w:rPr>
          <w:rFonts w:ascii="Arial" w:hAnsi="Arial" w:cs="Arial"/>
          <w:b/>
          <w:bCs/>
          <w:color w:val="33339A"/>
          <w:sz w:val="20"/>
          <w:szCs w:val="20"/>
        </w:rPr>
      </w:pPr>
    </w:p>
    <w:p w:rsidR="00AA38D1" w:rsidRPr="00AA38D1" w:rsidRDefault="00AA38D1" w:rsidP="001F503B">
      <w:pPr>
        <w:autoSpaceDE w:val="0"/>
        <w:autoSpaceDN w:val="0"/>
        <w:adjustRightInd w:val="0"/>
        <w:jc w:val="both"/>
        <w:rPr>
          <w:rFonts w:ascii="Arial" w:hAnsi="Arial" w:cs="Arial"/>
          <w:color w:val="000000"/>
          <w:sz w:val="20"/>
          <w:szCs w:val="20"/>
        </w:rPr>
      </w:pPr>
      <w:r w:rsidRPr="00AA38D1">
        <w:rPr>
          <w:rFonts w:ascii="Arial" w:hAnsi="Arial" w:cs="Arial"/>
          <w:b/>
          <w:bCs/>
          <w:color w:val="33339A"/>
          <w:sz w:val="20"/>
          <w:szCs w:val="20"/>
        </w:rPr>
        <w:t xml:space="preserve">Chapitre VII du décret n° 2017-908 </w:t>
      </w:r>
      <w:r w:rsidRPr="00AA38D1">
        <w:rPr>
          <w:rFonts w:ascii="Arial" w:hAnsi="Arial" w:cs="Arial"/>
          <w:color w:val="000000"/>
          <w:sz w:val="20"/>
          <w:szCs w:val="20"/>
        </w:rPr>
        <w:t>du 6 mai 2017, portant diverses dispositions relatives au régime juridique</w:t>
      </w:r>
      <w:r w:rsidR="001F503B">
        <w:rPr>
          <w:rFonts w:ascii="Arial" w:hAnsi="Arial" w:cs="Arial"/>
          <w:color w:val="000000"/>
          <w:sz w:val="20"/>
          <w:szCs w:val="20"/>
        </w:rPr>
        <w:t xml:space="preserve"> </w:t>
      </w:r>
      <w:r w:rsidRPr="00AA38D1">
        <w:rPr>
          <w:rFonts w:ascii="Arial" w:hAnsi="Arial" w:cs="Arial"/>
          <w:color w:val="000000"/>
          <w:sz w:val="20"/>
          <w:szCs w:val="20"/>
        </w:rPr>
        <w:t>des associations, des fondations, des fonds de dotation et des organismes faisant appel public à la générosité</w:t>
      </w:r>
    </w:p>
    <w:p w:rsidR="00AA38D1" w:rsidRPr="00AA38D1" w:rsidRDefault="00AA38D1" w:rsidP="001F503B">
      <w:pPr>
        <w:autoSpaceDE w:val="0"/>
        <w:autoSpaceDN w:val="0"/>
        <w:adjustRightInd w:val="0"/>
        <w:jc w:val="both"/>
        <w:rPr>
          <w:rFonts w:ascii="Arial" w:hAnsi="Arial" w:cs="Arial"/>
          <w:b/>
          <w:bCs/>
          <w:i/>
          <w:iCs/>
          <w:color w:val="000000"/>
          <w:sz w:val="20"/>
          <w:szCs w:val="20"/>
        </w:rPr>
      </w:pPr>
      <w:r w:rsidRPr="00AA38D1">
        <w:rPr>
          <w:rFonts w:ascii="Arial" w:hAnsi="Arial" w:cs="Arial"/>
          <w:b/>
          <w:bCs/>
          <w:i/>
          <w:iCs/>
          <w:color w:val="000000"/>
          <w:sz w:val="20"/>
          <w:szCs w:val="20"/>
        </w:rPr>
        <w:t>Article 15</w:t>
      </w:r>
    </w:p>
    <w:p w:rsidR="00AA38D1" w:rsidRDefault="00AA38D1" w:rsidP="001F503B">
      <w:pPr>
        <w:autoSpaceDE w:val="0"/>
        <w:autoSpaceDN w:val="0"/>
        <w:adjustRightInd w:val="0"/>
        <w:jc w:val="both"/>
        <w:rPr>
          <w:rFonts w:ascii="Arial" w:hAnsi="Arial" w:cs="Arial"/>
          <w:i/>
          <w:iCs/>
          <w:color w:val="000000"/>
          <w:sz w:val="20"/>
          <w:szCs w:val="20"/>
        </w:rPr>
      </w:pPr>
      <w:r w:rsidRPr="00AA38D1">
        <w:rPr>
          <w:rFonts w:ascii="Arial" w:hAnsi="Arial" w:cs="Arial"/>
          <w:i/>
          <w:iCs/>
          <w:color w:val="000000"/>
          <w:sz w:val="20"/>
          <w:szCs w:val="20"/>
        </w:rPr>
        <w:t>En vue d'obtenir de l'Etat ou de l'un de ses établissements publics un agrément réservé aux</w:t>
      </w:r>
      <w:r w:rsidR="001F503B">
        <w:rPr>
          <w:rFonts w:ascii="Arial" w:hAnsi="Arial" w:cs="Arial"/>
          <w:i/>
          <w:iCs/>
          <w:color w:val="000000"/>
          <w:sz w:val="20"/>
          <w:szCs w:val="20"/>
        </w:rPr>
        <w:t xml:space="preserve"> </w:t>
      </w:r>
      <w:r w:rsidRPr="00AA38D1">
        <w:rPr>
          <w:rFonts w:ascii="Arial" w:hAnsi="Arial" w:cs="Arial"/>
          <w:i/>
          <w:iCs/>
          <w:color w:val="000000"/>
          <w:sz w:val="20"/>
          <w:szCs w:val="20"/>
        </w:rPr>
        <w:t>associations par la loi ou les règlements, l'association régulièrement déclarée ou inscrite doit, pour</w:t>
      </w:r>
      <w:r w:rsidR="001F503B">
        <w:rPr>
          <w:rFonts w:ascii="Arial" w:hAnsi="Arial" w:cs="Arial"/>
          <w:i/>
          <w:iCs/>
          <w:color w:val="000000"/>
          <w:sz w:val="20"/>
          <w:szCs w:val="20"/>
        </w:rPr>
        <w:t xml:space="preserve"> </w:t>
      </w:r>
      <w:r w:rsidRPr="00AA38D1">
        <w:rPr>
          <w:rFonts w:ascii="Arial" w:hAnsi="Arial" w:cs="Arial"/>
          <w:i/>
          <w:iCs/>
          <w:color w:val="000000"/>
          <w:sz w:val="20"/>
          <w:szCs w:val="20"/>
        </w:rPr>
        <w:t>satisfaire à la condition d'</w:t>
      </w:r>
      <w:r w:rsidR="001F503B">
        <w:rPr>
          <w:rFonts w:ascii="Arial" w:hAnsi="Arial" w:cs="Arial"/>
          <w:b/>
          <w:bCs/>
          <w:i/>
          <w:iCs/>
          <w:color w:val="3366FF"/>
          <w:sz w:val="20"/>
          <w:szCs w:val="20"/>
        </w:rPr>
        <w:t xml:space="preserve">objet </w:t>
      </w:r>
      <w:r w:rsidRPr="00AA38D1">
        <w:rPr>
          <w:rFonts w:ascii="Arial" w:hAnsi="Arial" w:cs="Arial"/>
          <w:b/>
          <w:bCs/>
          <w:i/>
          <w:iCs/>
          <w:color w:val="3366FF"/>
          <w:sz w:val="20"/>
          <w:szCs w:val="20"/>
        </w:rPr>
        <w:t xml:space="preserve">d'intérêt général </w:t>
      </w:r>
      <w:r w:rsidRPr="00AA38D1">
        <w:rPr>
          <w:rFonts w:ascii="Arial" w:hAnsi="Arial" w:cs="Arial"/>
          <w:i/>
          <w:iCs/>
          <w:color w:val="000000"/>
          <w:sz w:val="20"/>
          <w:szCs w:val="20"/>
        </w:rPr>
        <w:t>mentionnée à l'article 25-1 de la loi du 12 avril 2000</w:t>
      </w:r>
      <w:r w:rsidR="001F503B">
        <w:rPr>
          <w:rFonts w:ascii="Arial" w:hAnsi="Arial" w:cs="Arial"/>
          <w:i/>
          <w:iCs/>
          <w:color w:val="000000"/>
          <w:sz w:val="20"/>
          <w:szCs w:val="20"/>
        </w:rPr>
        <w:t xml:space="preserve"> </w:t>
      </w:r>
      <w:r w:rsidRPr="00AA38D1">
        <w:rPr>
          <w:rFonts w:ascii="Arial" w:hAnsi="Arial" w:cs="Arial"/>
          <w:i/>
          <w:iCs/>
          <w:color w:val="000000"/>
          <w:sz w:val="20"/>
          <w:szCs w:val="20"/>
        </w:rPr>
        <w:t>susvisée, inscrire son action dans le cadre d'une gestion désintéressée et d'une absence de but lucratif,</w:t>
      </w:r>
      <w:r w:rsidR="001F503B">
        <w:rPr>
          <w:rFonts w:ascii="Arial" w:hAnsi="Arial" w:cs="Arial"/>
          <w:i/>
          <w:iCs/>
          <w:color w:val="000000"/>
          <w:sz w:val="20"/>
          <w:szCs w:val="20"/>
        </w:rPr>
        <w:t xml:space="preserve"> </w:t>
      </w:r>
      <w:r w:rsidRPr="00AA38D1">
        <w:rPr>
          <w:rFonts w:ascii="Arial" w:hAnsi="Arial" w:cs="Arial"/>
          <w:i/>
          <w:iCs/>
          <w:color w:val="000000"/>
          <w:sz w:val="20"/>
          <w:szCs w:val="20"/>
        </w:rPr>
        <w:t>demeurer ouverte à tous sans discrimination, et présenter des garanties suffisantes au regard du</w:t>
      </w:r>
      <w:r w:rsidR="001F503B">
        <w:rPr>
          <w:rFonts w:ascii="Arial" w:hAnsi="Arial" w:cs="Arial"/>
          <w:i/>
          <w:iCs/>
          <w:color w:val="000000"/>
          <w:sz w:val="20"/>
          <w:szCs w:val="20"/>
        </w:rPr>
        <w:t xml:space="preserve"> </w:t>
      </w:r>
      <w:r w:rsidRPr="00AA38D1">
        <w:rPr>
          <w:rFonts w:ascii="Arial" w:hAnsi="Arial" w:cs="Arial"/>
          <w:i/>
          <w:iCs/>
          <w:color w:val="000000"/>
          <w:sz w:val="20"/>
          <w:szCs w:val="20"/>
        </w:rPr>
        <w:t>respect des libertés individuelles. Sauf exception législative ou réglementaire, son action ne doit pas se</w:t>
      </w:r>
      <w:r w:rsidR="001F503B">
        <w:rPr>
          <w:rFonts w:ascii="Arial" w:hAnsi="Arial" w:cs="Arial"/>
          <w:i/>
          <w:iCs/>
          <w:color w:val="000000"/>
          <w:sz w:val="20"/>
          <w:szCs w:val="20"/>
        </w:rPr>
        <w:t xml:space="preserve"> </w:t>
      </w:r>
      <w:r w:rsidRPr="00AA38D1">
        <w:rPr>
          <w:rFonts w:ascii="Arial" w:hAnsi="Arial" w:cs="Arial"/>
          <w:i/>
          <w:iCs/>
          <w:color w:val="000000"/>
          <w:sz w:val="20"/>
          <w:szCs w:val="20"/>
        </w:rPr>
        <w:t>limiter à la défense du seul intérêt collectif de ses membres.</w:t>
      </w:r>
    </w:p>
    <w:p w:rsidR="00AA38D1" w:rsidRPr="00AA38D1" w:rsidRDefault="00AA38D1" w:rsidP="00AA38D1">
      <w:pPr>
        <w:autoSpaceDE w:val="0"/>
        <w:autoSpaceDN w:val="0"/>
        <w:adjustRightInd w:val="0"/>
        <w:rPr>
          <w:rFonts w:ascii="Arial" w:hAnsi="Arial" w:cs="Arial"/>
          <w:i/>
          <w:iCs/>
          <w:color w:val="000000"/>
          <w:sz w:val="20"/>
          <w:szCs w:val="20"/>
        </w:rPr>
      </w:pPr>
    </w:p>
    <w:p w:rsidR="00AA38D1" w:rsidRPr="00AA38D1" w:rsidRDefault="00AA38D1" w:rsidP="00AA38D1">
      <w:pPr>
        <w:autoSpaceDE w:val="0"/>
        <w:autoSpaceDN w:val="0"/>
        <w:adjustRightInd w:val="0"/>
        <w:rPr>
          <w:rFonts w:ascii="Arial" w:hAnsi="Arial" w:cs="Arial"/>
          <w:b/>
          <w:bCs/>
          <w:i/>
          <w:iCs/>
          <w:color w:val="000000"/>
          <w:sz w:val="20"/>
          <w:szCs w:val="20"/>
        </w:rPr>
      </w:pPr>
      <w:r w:rsidRPr="00AA38D1">
        <w:rPr>
          <w:rFonts w:ascii="Arial" w:hAnsi="Arial" w:cs="Arial"/>
          <w:b/>
          <w:bCs/>
          <w:i/>
          <w:iCs/>
          <w:color w:val="000000"/>
          <w:sz w:val="20"/>
          <w:szCs w:val="20"/>
        </w:rPr>
        <w:t>Article 16</w:t>
      </w:r>
    </w:p>
    <w:p w:rsidR="00AA38D1" w:rsidRPr="00AA38D1" w:rsidRDefault="00AA38D1" w:rsidP="001F503B">
      <w:pPr>
        <w:autoSpaceDE w:val="0"/>
        <w:autoSpaceDN w:val="0"/>
        <w:adjustRightInd w:val="0"/>
        <w:jc w:val="both"/>
        <w:rPr>
          <w:rFonts w:ascii="Arial" w:hAnsi="Arial" w:cs="Arial"/>
          <w:i/>
          <w:iCs/>
          <w:color w:val="000000"/>
          <w:sz w:val="20"/>
          <w:szCs w:val="20"/>
        </w:rPr>
      </w:pPr>
      <w:r w:rsidRPr="00AA38D1">
        <w:rPr>
          <w:rFonts w:ascii="Arial" w:hAnsi="Arial" w:cs="Arial"/>
          <w:i/>
          <w:iCs/>
          <w:color w:val="000000"/>
          <w:sz w:val="20"/>
          <w:szCs w:val="20"/>
        </w:rPr>
        <w:t xml:space="preserve">L'association est réputée présenter un </w:t>
      </w:r>
      <w:r w:rsidRPr="00AA38D1">
        <w:rPr>
          <w:rFonts w:ascii="Arial" w:hAnsi="Arial" w:cs="Arial"/>
          <w:b/>
          <w:bCs/>
          <w:i/>
          <w:iCs/>
          <w:color w:val="3366FF"/>
          <w:sz w:val="20"/>
          <w:szCs w:val="20"/>
        </w:rPr>
        <w:t xml:space="preserve">fonctionnement démocratique </w:t>
      </w:r>
      <w:r w:rsidRPr="00AA38D1">
        <w:rPr>
          <w:rFonts w:ascii="Arial" w:hAnsi="Arial" w:cs="Arial"/>
          <w:i/>
          <w:iCs/>
          <w:color w:val="000000"/>
          <w:sz w:val="20"/>
          <w:szCs w:val="20"/>
        </w:rPr>
        <w:t>dès lors qu'est établi :</w:t>
      </w:r>
    </w:p>
    <w:p w:rsidR="00AA38D1" w:rsidRPr="00AA38D1" w:rsidRDefault="00AA38D1" w:rsidP="001F503B">
      <w:pPr>
        <w:autoSpaceDE w:val="0"/>
        <w:autoSpaceDN w:val="0"/>
        <w:adjustRightInd w:val="0"/>
        <w:jc w:val="both"/>
        <w:rPr>
          <w:rFonts w:ascii="Arial" w:hAnsi="Arial" w:cs="Arial"/>
          <w:i/>
          <w:iCs/>
          <w:color w:val="000000"/>
          <w:sz w:val="20"/>
          <w:szCs w:val="20"/>
        </w:rPr>
      </w:pPr>
      <w:r w:rsidRPr="00AA38D1">
        <w:rPr>
          <w:rFonts w:ascii="Arial" w:hAnsi="Arial" w:cs="Arial"/>
          <w:i/>
          <w:iCs/>
          <w:color w:val="000000"/>
          <w:sz w:val="20"/>
          <w:szCs w:val="20"/>
        </w:rPr>
        <w:t>1° La réunion régulière, au moins une fois par an, de l'assemblée générale ;</w:t>
      </w:r>
    </w:p>
    <w:p w:rsidR="00AA38D1" w:rsidRPr="00AA38D1" w:rsidRDefault="00AA38D1" w:rsidP="001F503B">
      <w:pPr>
        <w:autoSpaceDE w:val="0"/>
        <w:autoSpaceDN w:val="0"/>
        <w:adjustRightInd w:val="0"/>
        <w:jc w:val="both"/>
        <w:rPr>
          <w:rFonts w:ascii="Arial" w:hAnsi="Arial" w:cs="Arial"/>
          <w:i/>
          <w:iCs/>
          <w:color w:val="000000"/>
          <w:sz w:val="20"/>
          <w:szCs w:val="20"/>
        </w:rPr>
      </w:pPr>
      <w:r w:rsidRPr="00AA38D1">
        <w:rPr>
          <w:rFonts w:ascii="Arial" w:hAnsi="Arial" w:cs="Arial"/>
          <w:i/>
          <w:iCs/>
          <w:color w:val="000000"/>
          <w:sz w:val="20"/>
          <w:szCs w:val="20"/>
        </w:rPr>
        <w:t>2° Le droit de participation effective à cette assemblée et le droit de vote des membres à jour de</w:t>
      </w:r>
      <w:r w:rsidR="001F503B">
        <w:rPr>
          <w:rFonts w:ascii="Arial" w:hAnsi="Arial" w:cs="Arial"/>
          <w:i/>
          <w:iCs/>
          <w:color w:val="000000"/>
          <w:sz w:val="20"/>
          <w:szCs w:val="20"/>
        </w:rPr>
        <w:t xml:space="preserve"> </w:t>
      </w:r>
      <w:r w:rsidRPr="00AA38D1">
        <w:rPr>
          <w:rFonts w:ascii="Arial" w:hAnsi="Arial" w:cs="Arial"/>
          <w:i/>
          <w:iCs/>
          <w:color w:val="000000"/>
          <w:sz w:val="20"/>
          <w:szCs w:val="20"/>
        </w:rPr>
        <w:t>leurs obligations ainsi que la communication à ceux-ci des documents nécessaires à leur</w:t>
      </w:r>
      <w:r w:rsidR="001F503B">
        <w:rPr>
          <w:rFonts w:ascii="Arial" w:hAnsi="Arial" w:cs="Arial"/>
          <w:i/>
          <w:iCs/>
          <w:color w:val="000000"/>
          <w:sz w:val="20"/>
          <w:szCs w:val="20"/>
        </w:rPr>
        <w:t xml:space="preserve"> </w:t>
      </w:r>
      <w:r w:rsidRPr="00AA38D1">
        <w:rPr>
          <w:rFonts w:ascii="Arial" w:hAnsi="Arial" w:cs="Arial"/>
          <w:i/>
          <w:iCs/>
          <w:color w:val="000000"/>
          <w:sz w:val="20"/>
          <w:szCs w:val="20"/>
        </w:rPr>
        <w:t>information, selon les modalités fixées par ses statuts ou son règlement intérieur ;</w:t>
      </w:r>
    </w:p>
    <w:p w:rsidR="00AA38D1" w:rsidRPr="00AA38D1" w:rsidRDefault="00AA38D1" w:rsidP="001F503B">
      <w:pPr>
        <w:autoSpaceDE w:val="0"/>
        <w:autoSpaceDN w:val="0"/>
        <w:adjustRightInd w:val="0"/>
        <w:jc w:val="both"/>
        <w:rPr>
          <w:rFonts w:ascii="Arial" w:hAnsi="Arial" w:cs="Arial"/>
          <w:i/>
          <w:iCs/>
          <w:color w:val="000000"/>
          <w:sz w:val="20"/>
          <w:szCs w:val="20"/>
        </w:rPr>
      </w:pPr>
      <w:r w:rsidRPr="00AA38D1">
        <w:rPr>
          <w:rFonts w:ascii="Arial" w:hAnsi="Arial" w:cs="Arial"/>
          <w:i/>
          <w:iCs/>
          <w:color w:val="000000"/>
          <w:sz w:val="20"/>
          <w:szCs w:val="20"/>
        </w:rPr>
        <w:t>3° L'élection de la moitié au moins des membres chargés de l'administration ou de la direction par</w:t>
      </w:r>
      <w:r w:rsidR="001F503B">
        <w:rPr>
          <w:rFonts w:ascii="Arial" w:hAnsi="Arial" w:cs="Arial"/>
          <w:i/>
          <w:iCs/>
          <w:color w:val="000000"/>
          <w:sz w:val="20"/>
          <w:szCs w:val="20"/>
        </w:rPr>
        <w:t xml:space="preserve"> </w:t>
      </w:r>
      <w:r w:rsidRPr="00AA38D1">
        <w:rPr>
          <w:rFonts w:ascii="Arial" w:hAnsi="Arial" w:cs="Arial"/>
          <w:i/>
          <w:iCs/>
          <w:color w:val="000000"/>
          <w:sz w:val="20"/>
          <w:szCs w:val="20"/>
        </w:rPr>
        <w:t>l'assemblée générale ;</w:t>
      </w:r>
    </w:p>
    <w:p w:rsidR="00AA38D1" w:rsidRDefault="00AA38D1" w:rsidP="001F503B">
      <w:pPr>
        <w:autoSpaceDE w:val="0"/>
        <w:autoSpaceDN w:val="0"/>
        <w:adjustRightInd w:val="0"/>
        <w:jc w:val="both"/>
        <w:rPr>
          <w:rFonts w:ascii="Arial" w:hAnsi="Arial" w:cs="Arial"/>
          <w:i/>
          <w:iCs/>
          <w:color w:val="000000"/>
          <w:sz w:val="20"/>
          <w:szCs w:val="20"/>
        </w:rPr>
      </w:pPr>
      <w:r w:rsidRPr="00AA38D1">
        <w:rPr>
          <w:rFonts w:ascii="Arial" w:hAnsi="Arial" w:cs="Arial"/>
          <w:i/>
          <w:iCs/>
          <w:color w:val="000000"/>
          <w:sz w:val="20"/>
          <w:szCs w:val="20"/>
        </w:rPr>
        <w:t>4° L'approbation par l'assemblée générale du renouvellement régulier des membres chargés de</w:t>
      </w:r>
      <w:r w:rsidR="001F503B">
        <w:rPr>
          <w:rFonts w:ascii="Arial" w:hAnsi="Arial" w:cs="Arial"/>
          <w:i/>
          <w:iCs/>
          <w:color w:val="000000"/>
          <w:sz w:val="20"/>
          <w:szCs w:val="20"/>
        </w:rPr>
        <w:t xml:space="preserve"> </w:t>
      </w:r>
      <w:r w:rsidRPr="00AA38D1">
        <w:rPr>
          <w:rFonts w:ascii="Arial" w:hAnsi="Arial" w:cs="Arial"/>
          <w:i/>
          <w:iCs/>
          <w:color w:val="000000"/>
          <w:sz w:val="20"/>
          <w:szCs w:val="20"/>
        </w:rPr>
        <w:t>l'administration ou de la direction ainsi que du rapport annuel d'activités de l'association.</w:t>
      </w:r>
    </w:p>
    <w:p w:rsidR="00AA38D1" w:rsidRPr="00AA38D1" w:rsidRDefault="00AA38D1" w:rsidP="00AA38D1">
      <w:pPr>
        <w:autoSpaceDE w:val="0"/>
        <w:autoSpaceDN w:val="0"/>
        <w:adjustRightInd w:val="0"/>
        <w:rPr>
          <w:rFonts w:ascii="Arial" w:hAnsi="Arial" w:cs="Arial"/>
          <w:i/>
          <w:iCs/>
          <w:color w:val="000000"/>
          <w:sz w:val="20"/>
          <w:szCs w:val="20"/>
        </w:rPr>
      </w:pPr>
    </w:p>
    <w:p w:rsidR="00AA38D1" w:rsidRPr="00AA38D1" w:rsidRDefault="00AA38D1" w:rsidP="001F503B">
      <w:pPr>
        <w:autoSpaceDE w:val="0"/>
        <w:autoSpaceDN w:val="0"/>
        <w:adjustRightInd w:val="0"/>
        <w:jc w:val="both"/>
        <w:rPr>
          <w:rFonts w:ascii="Arial" w:hAnsi="Arial" w:cs="Arial"/>
          <w:b/>
          <w:bCs/>
          <w:i/>
          <w:iCs/>
          <w:color w:val="000000"/>
          <w:sz w:val="20"/>
          <w:szCs w:val="20"/>
        </w:rPr>
      </w:pPr>
      <w:r w:rsidRPr="00AA38D1">
        <w:rPr>
          <w:rFonts w:ascii="Arial" w:hAnsi="Arial" w:cs="Arial"/>
          <w:b/>
          <w:bCs/>
          <w:i/>
          <w:iCs/>
          <w:color w:val="000000"/>
          <w:sz w:val="20"/>
          <w:szCs w:val="20"/>
        </w:rPr>
        <w:t>Article 17</w:t>
      </w:r>
    </w:p>
    <w:p w:rsidR="00AA38D1" w:rsidRPr="00AA38D1" w:rsidRDefault="00AA38D1" w:rsidP="001F503B">
      <w:pPr>
        <w:autoSpaceDE w:val="0"/>
        <w:autoSpaceDN w:val="0"/>
        <w:adjustRightInd w:val="0"/>
        <w:jc w:val="both"/>
        <w:rPr>
          <w:rFonts w:ascii="Arial" w:hAnsi="Arial" w:cs="Arial"/>
          <w:i/>
          <w:iCs/>
          <w:color w:val="000000"/>
          <w:sz w:val="20"/>
          <w:szCs w:val="20"/>
        </w:rPr>
      </w:pPr>
      <w:r w:rsidRPr="00AA38D1">
        <w:rPr>
          <w:rFonts w:ascii="Arial" w:hAnsi="Arial" w:cs="Arial"/>
          <w:i/>
          <w:iCs/>
          <w:color w:val="000000"/>
          <w:sz w:val="20"/>
          <w:szCs w:val="20"/>
        </w:rPr>
        <w:t xml:space="preserve">Les règles de nature à garantir la </w:t>
      </w:r>
      <w:r w:rsidRPr="00AA38D1">
        <w:rPr>
          <w:rFonts w:ascii="Arial" w:hAnsi="Arial" w:cs="Arial"/>
          <w:b/>
          <w:bCs/>
          <w:i/>
          <w:iCs/>
          <w:color w:val="3366FF"/>
          <w:sz w:val="20"/>
          <w:szCs w:val="20"/>
        </w:rPr>
        <w:t xml:space="preserve">transparence financière </w:t>
      </w:r>
      <w:r w:rsidRPr="00AA38D1">
        <w:rPr>
          <w:rFonts w:ascii="Arial" w:hAnsi="Arial" w:cs="Arial"/>
          <w:i/>
          <w:iCs/>
          <w:color w:val="000000"/>
          <w:sz w:val="20"/>
          <w:szCs w:val="20"/>
        </w:rPr>
        <w:t xml:space="preserve">sont </w:t>
      </w:r>
      <w:r w:rsidR="001F503B">
        <w:rPr>
          <w:rFonts w:ascii="Arial" w:hAnsi="Arial" w:cs="Arial"/>
          <w:i/>
          <w:iCs/>
          <w:color w:val="000000"/>
          <w:sz w:val="20"/>
          <w:szCs w:val="20"/>
        </w:rPr>
        <w:t>réputées respectées dès lors que</w:t>
      </w:r>
    </w:p>
    <w:p w:rsidR="00AA38D1" w:rsidRPr="00AA38D1" w:rsidRDefault="00AA38D1" w:rsidP="001F503B">
      <w:pPr>
        <w:autoSpaceDE w:val="0"/>
        <w:autoSpaceDN w:val="0"/>
        <w:adjustRightInd w:val="0"/>
        <w:jc w:val="both"/>
        <w:rPr>
          <w:rFonts w:ascii="Arial" w:hAnsi="Arial" w:cs="Arial"/>
          <w:i/>
          <w:iCs/>
          <w:color w:val="000000"/>
          <w:sz w:val="20"/>
          <w:szCs w:val="20"/>
        </w:rPr>
      </w:pPr>
      <w:r w:rsidRPr="00AA38D1">
        <w:rPr>
          <w:rFonts w:ascii="Arial" w:hAnsi="Arial" w:cs="Arial"/>
          <w:i/>
          <w:iCs/>
          <w:color w:val="000000"/>
          <w:sz w:val="20"/>
          <w:szCs w:val="20"/>
        </w:rPr>
        <w:t>l'association établit, d'une part, un budget annuel et, d'autre part, des états financiers ou, le cas</w:t>
      </w:r>
      <w:r w:rsidR="001F503B">
        <w:rPr>
          <w:rFonts w:ascii="Arial" w:hAnsi="Arial" w:cs="Arial"/>
          <w:i/>
          <w:iCs/>
          <w:color w:val="000000"/>
          <w:sz w:val="20"/>
          <w:szCs w:val="20"/>
        </w:rPr>
        <w:t xml:space="preserve"> </w:t>
      </w:r>
      <w:r w:rsidRPr="00AA38D1">
        <w:rPr>
          <w:rFonts w:ascii="Arial" w:hAnsi="Arial" w:cs="Arial"/>
          <w:i/>
          <w:iCs/>
          <w:color w:val="000000"/>
          <w:sz w:val="20"/>
          <w:szCs w:val="20"/>
        </w:rPr>
        <w:t>échéant, des comptes, les communique aux membres dans les délais prévus par ses statuts, les</w:t>
      </w:r>
      <w:r w:rsidR="001F503B">
        <w:rPr>
          <w:rFonts w:ascii="Arial" w:hAnsi="Arial" w:cs="Arial"/>
          <w:i/>
          <w:iCs/>
          <w:color w:val="000000"/>
          <w:sz w:val="20"/>
          <w:szCs w:val="20"/>
        </w:rPr>
        <w:t xml:space="preserve"> </w:t>
      </w:r>
      <w:r w:rsidRPr="00AA38D1">
        <w:rPr>
          <w:rFonts w:ascii="Arial" w:hAnsi="Arial" w:cs="Arial"/>
          <w:i/>
          <w:iCs/>
          <w:color w:val="000000"/>
          <w:sz w:val="20"/>
          <w:szCs w:val="20"/>
        </w:rPr>
        <w:t>soumet à l'assemblée générale pour approbation, et en assure la publicité et la communication aux</w:t>
      </w:r>
      <w:r w:rsidR="001F503B">
        <w:rPr>
          <w:rFonts w:ascii="Arial" w:hAnsi="Arial" w:cs="Arial"/>
          <w:i/>
          <w:iCs/>
          <w:color w:val="000000"/>
          <w:sz w:val="20"/>
          <w:szCs w:val="20"/>
        </w:rPr>
        <w:t xml:space="preserve"> </w:t>
      </w:r>
      <w:r w:rsidRPr="00AA38D1">
        <w:rPr>
          <w:rFonts w:ascii="Arial" w:hAnsi="Arial" w:cs="Arial"/>
          <w:i/>
          <w:iCs/>
          <w:color w:val="000000"/>
          <w:sz w:val="20"/>
          <w:szCs w:val="20"/>
        </w:rPr>
        <w:t>autorités publiques conformément à la règlementation.</w:t>
      </w:r>
    </w:p>
    <w:p w:rsidR="00AA38D1" w:rsidRDefault="00AA38D1" w:rsidP="00AA38D1">
      <w:pPr>
        <w:spacing w:after="120"/>
        <w:jc w:val="both"/>
        <w:rPr>
          <w:rFonts w:ascii="Arial" w:hAnsi="Arial" w:cs="Arial"/>
          <w:i/>
          <w:iCs/>
          <w:color w:val="000000"/>
          <w:sz w:val="20"/>
          <w:szCs w:val="20"/>
        </w:rPr>
      </w:pPr>
      <w:r w:rsidRPr="00AA38D1">
        <w:rPr>
          <w:rFonts w:ascii="Arial" w:hAnsi="Arial" w:cs="Arial"/>
          <w:i/>
          <w:iCs/>
          <w:color w:val="000000"/>
          <w:sz w:val="20"/>
          <w:szCs w:val="20"/>
        </w:rPr>
        <w:t>(…)</w:t>
      </w:r>
    </w:p>
    <w:p w:rsidR="00AA38D1" w:rsidRPr="0022388B" w:rsidRDefault="00AA38D1" w:rsidP="00AA38D1">
      <w:pPr>
        <w:spacing w:after="120"/>
        <w:jc w:val="both"/>
        <w:rPr>
          <w:rFonts w:ascii="Arial" w:hAnsi="Arial" w:cs="Arial"/>
          <w:iCs/>
          <w:color w:val="000000"/>
          <w:sz w:val="20"/>
          <w:szCs w:val="20"/>
        </w:rPr>
      </w:pPr>
    </w:p>
    <w:p w:rsidR="00AA38D1" w:rsidRPr="0022388B" w:rsidRDefault="003D7A7D" w:rsidP="00AA38D1">
      <w:pPr>
        <w:spacing w:after="120"/>
        <w:jc w:val="both"/>
        <w:rPr>
          <w:rFonts w:ascii="Arial" w:hAnsi="Arial" w:cs="Arial"/>
          <w:b/>
          <w:bCs/>
          <w:color w:val="33339A"/>
          <w:sz w:val="20"/>
          <w:szCs w:val="20"/>
        </w:rPr>
      </w:pPr>
      <w:r>
        <w:rPr>
          <w:rFonts w:ascii="Arial" w:hAnsi="Arial" w:cs="Arial"/>
          <w:b/>
          <w:bCs/>
          <w:color w:val="33339A"/>
          <w:sz w:val="20"/>
          <w:szCs w:val="20"/>
        </w:rPr>
        <w:t xml:space="preserve">Articles 1 à 5 </w:t>
      </w:r>
      <w:r w:rsidR="00AA38D1" w:rsidRPr="0022388B">
        <w:rPr>
          <w:rFonts w:ascii="Arial" w:hAnsi="Arial" w:cs="Arial"/>
          <w:b/>
          <w:bCs/>
          <w:color w:val="33339A"/>
          <w:sz w:val="20"/>
          <w:szCs w:val="20"/>
        </w:rPr>
        <w:t>du Décret 2002-571 du 22 avril 2002 pris en application de la loi du 17 juillet 2001 relatif à l’agrément des associations de jeunesse et d’éducation populaire.</w:t>
      </w:r>
    </w:p>
    <w:p w:rsidR="0022388B" w:rsidRPr="0022388B" w:rsidRDefault="0022388B" w:rsidP="00AA38D1">
      <w:pPr>
        <w:spacing w:after="120"/>
        <w:jc w:val="both"/>
        <w:rPr>
          <w:rFonts w:ascii="Arial" w:hAnsi="Arial" w:cs="Arial"/>
          <w:b/>
          <w:bCs/>
          <w:i/>
          <w:color w:val="33339A"/>
          <w:sz w:val="20"/>
          <w:szCs w:val="20"/>
        </w:rPr>
      </w:pPr>
    </w:p>
    <w:p w:rsidR="00B910E1" w:rsidRPr="00DA5BE8" w:rsidRDefault="0022388B" w:rsidP="00DA5BE8">
      <w:pPr>
        <w:spacing w:after="120"/>
        <w:jc w:val="both"/>
        <w:rPr>
          <w:rFonts w:ascii="Arial" w:hAnsi="Arial" w:cs="Arial"/>
          <w:i/>
          <w:sz w:val="20"/>
          <w:szCs w:val="20"/>
        </w:rPr>
      </w:pPr>
      <w:r w:rsidRPr="0022388B">
        <w:rPr>
          <w:rFonts w:ascii="Arial" w:hAnsi="Arial" w:cs="Arial"/>
          <w:b/>
          <w:bCs/>
          <w:color w:val="33339A"/>
          <w:sz w:val="20"/>
          <w:szCs w:val="20"/>
        </w:rPr>
        <w:t>Article 8 Loi du 17 juillet 2001</w:t>
      </w:r>
      <w:r w:rsidRPr="0022388B">
        <w:rPr>
          <w:rFonts w:ascii="Arial" w:hAnsi="Arial" w:cs="Arial"/>
          <w:b/>
          <w:bCs/>
          <w:i/>
          <w:color w:val="33339A"/>
          <w:sz w:val="20"/>
          <w:szCs w:val="20"/>
        </w:rPr>
        <w:t> : « </w:t>
      </w:r>
      <w:r w:rsidRPr="0022388B">
        <w:rPr>
          <w:rFonts w:ascii="Arial" w:hAnsi="Arial" w:cs="Arial"/>
          <w:i/>
          <w:sz w:val="20"/>
          <w:szCs w:val="20"/>
        </w:rPr>
        <w:t xml:space="preserve">L'agrément </w:t>
      </w:r>
      <w:r>
        <w:rPr>
          <w:rFonts w:ascii="Arial" w:hAnsi="Arial" w:cs="Arial"/>
          <w:i/>
          <w:sz w:val="20"/>
          <w:szCs w:val="20"/>
        </w:rPr>
        <w:t xml:space="preserve">( JEP) </w:t>
      </w:r>
      <w:r w:rsidRPr="0022388B">
        <w:rPr>
          <w:rFonts w:ascii="Arial" w:hAnsi="Arial" w:cs="Arial"/>
          <w:i/>
          <w:sz w:val="20"/>
          <w:szCs w:val="20"/>
        </w:rPr>
        <w:t>est notamment subordonné à l'existence et au respect de dispositions statutaires garantissant la liberté de conscience, le respect du principe de non-discrimination, leur fonctionnement démocratique, la transparence de leur gestion, et permettant, sauf dans les cas où le respect de cette dernière condition est incompatible avec l'objet de l'association et la qualité de ses membres ou usagers, l'égal accès des hommes et des femmes et l'accès des jeunes à leurs instances dirigeantes. Les conditions de l'agrément et du retrait de l'agrément sont déterminées par décret en Conseil d'Etat »</w:t>
      </w:r>
    </w:p>
    <w:sectPr w:rsidR="00B910E1" w:rsidRPr="00DA5BE8" w:rsidSect="00365D8E">
      <w:headerReference w:type="default" r:id="rId8"/>
      <w:footerReference w:type="even" r:id="rId9"/>
      <w:footerReference w:type="default" r:id="rId10"/>
      <w:pgSz w:w="11906" w:h="16838"/>
      <w:pgMar w:top="964" w:right="849" w:bottom="1418" w:left="964" w:header="567"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8D1" w:rsidRDefault="00AA38D1" w:rsidP="00365D8E">
      <w:r>
        <w:separator/>
      </w:r>
    </w:p>
  </w:endnote>
  <w:endnote w:type="continuationSeparator" w:id="0">
    <w:p w:rsidR="00AA38D1" w:rsidRDefault="00AA38D1" w:rsidP="00365D8E">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CNQG L+ Times New Roman PSMT">
    <w:altName w:val="Times New Roman PSMT"/>
    <w:panose1 w:val="00000000000000000000"/>
    <w:charset w:val="00"/>
    <w:family w:val="roman"/>
    <w:notTrueType/>
    <w:pitch w:val="default"/>
    <w:sig w:usb0="00000003" w:usb1="00000000" w:usb2="00000000" w:usb3="00000000" w:csb0="00000001" w:csb1="00000000"/>
  </w:font>
  <w:font w:name="FFWIG J+ Times New Roman PSMT">
    <w:altName w:val="Times New Roman PSMT"/>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1" w:rsidRDefault="0022388B" w:rsidP="0022388B">
    <w:pPr>
      <w:pStyle w:val="Footer"/>
      <w:jc w:val="right"/>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26680"/>
      <w:docPartObj>
        <w:docPartGallery w:val="Page Numbers (Bottom of Page)"/>
        <w:docPartUnique/>
      </w:docPartObj>
    </w:sdtPr>
    <w:sdtContent>
      <w:p w:rsidR="00AA38D1" w:rsidRDefault="002327DC">
        <w:pPr>
          <w:pStyle w:val="Footer"/>
          <w:ind w:left="-142"/>
          <w:jc w:val="right"/>
        </w:pPr>
        <w:fldSimple w:instr="PAGE">
          <w:r w:rsidR="006A5B0A">
            <w:rPr>
              <w:noProof/>
            </w:rPr>
            <w:t>1</w:t>
          </w:r>
        </w:fldSimple>
      </w:p>
    </w:sdtContent>
  </w:sdt>
  <w:p w:rsidR="00AA38D1" w:rsidRDefault="00AA38D1">
    <w:pPr>
      <w:pStyle w:val="Footer"/>
      <w:rPr>
        <w:rFonts w:ascii="Arial" w:hAnsi="Arial" w:cs="Arial"/>
        <w:sz w:val="12"/>
        <w:szCs w:val="12"/>
      </w:rPr>
    </w:pPr>
    <w:r>
      <w:rPr>
        <w:rFonts w:ascii="Arial" w:hAnsi="Arial" w:cs="Arial"/>
        <w:sz w:val="12"/>
        <w:szCs w:val="12"/>
      </w:rPr>
      <w:t xml:space="preserve">8, rue de la Préfecture - BP 10634 </w:t>
    </w:r>
  </w:p>
  <w:p w:rsidR="00AA38D1" w:rsidRDefault="00AA38D1">
    <w:pPr>
      <w:pStyle w:val="Footer"/>
      <w:rPr>
        <w:rFonts w:ascii="Arial" w:hAnsi="Arial" w:cs="Arial"/>
        <w:sz w:val="12"/>
        <w:szCs w:val="12"/>
      </w:rPr>
    </w:pPr>
    <w:r>
      <w:rPr>
        <w:rFonts w:ascii="Arial" w:hAnsi="Arial" w:cs="Arial"/>
        <w:sz w:val="12"/>
        <w:szCs w:val="12"/>
      </w:rPr>
      <w:t xml:space="preserve">39021 Lons-le-Saunier Cedex </w:t>
    </w:r>
  </w:p>
  <w:p w:rsidR="00AA38D1" w:rsidRDefault="00AA38D1">
    <w:pPr>
      <w:pStyle w:val="Footer"/>
      <w:rPr>
        <w:rFonts w:ascii="Arial" w:hAnsi="Arial" w:cs="Arial"/>
        <w:sz w:val="12"/>
        <w:szCs w:val="12"/>
      </w:rPr>
    </w:pPr>
    <w:r>
      <w:rPr>
        <w:rFonts w:ascii="Wingdings" w:eastAsia="Wingdings" w:hAnsi="Wingdings" w:cs="Wingdings"/>
        <w:b/>
        <w:sz w:val="12"/>
        <w:szCs w:val="12"/>
      </w:rPr>
      <w:t></w:t>
    </w:r>
    <w:r>
      <w:rPr>
        <w:rFonts w:ascii="Arial" w:hAnsi="Arial" w:cs="Arial"/>
        <w:b/>
        <w:sz w:val="12"/>
        <w:szCs w:val="12"/>
      </w:rPr>
      <w:t xml:space="preserve"> </w:t>
    </w:r>
    <w:r>
      <w:rPr>
        <w:rFonts w:ascii="Arial" w:hAnsi="Arial" w:cs="Arial"/>
        <w:sz w:val="12"/>
        <w:szCs w:val="12"/>
      </w:rPr>
      <w:t xml:space="preserve">03 63 55 83 00 </w:t>
    </w:r>
    <w:r>
      <w:rPr>
        <w:rFonts w:ascii="Wingdings 2" w:eastAsia="Wingdings 2" w:hAnsi="Wingdings 2" w:cs="Wingdings 2"/>
        <w:b/>
        <w:sz w:val="12"/>
        <w:szCs w:val="12"/>
      </w:rPr>
      <w:t></w:t>
    </w:r>
    <w:r>
      <w:rPr>
        <w:rFonts w:ascii="Arial" w:hAnsi="Arial" w:cs="Arial"/>
        <w:b/>
        <w:sz w:val="12"/>
        <w:szCs w:val="12"/>
      </w:rPr>
      <w:t xml:space="preserve"> </w:t>
    </w:r>
    <w:r>
      <w:rPr>
        <w:rFonts w:ascii="Arial" w:hAnsi="Arial" w:cs="Arial"/>
        <w:sz w:val="12"/>
        <w:szCs w:val="12"/>
      </w:rPr>
      <w:t xml:space="preserve">03 63 55 83 99 </w:t>
    </w:r>
  </w:p>
  <w:p w:rsidR="00AA38D1" w:rsidRDefault="00AA38D1">
    <w:pPr>
      <w:pStyle w:val="Footer"/>
    </w:pPr>
    <w:r>
      <w:rPr>
        <w:rFonts w:ascii="Arial" w:hAnsi="Arial" w:cs="Arial"/>
        <w:sz w:val="12"/>
        <w:szCs w:val="12"/>
      </w:rPr>
      <w:t xml:space="preserve">Adresse mail : </w:t>
    </w:r>
    <w:hyperlink r:id="rId1">
      <w:r>
        <w:rPr>
          <w:rStyle w:val="LienInternet"/>
          <w:rFonts w:ascii="Arial" w:hAnsi="Arial" w:cs="Arial"/>
          <w:sz w:val="12"/>
          <w:szCs w:val="12"/>
        </w:rPr>
        <w:t>ddcspp@jura.gouv.fr</w:t>
      </w:r>
    </w:hyperlink>
  </w:p>
  <w:p w:rsidR="00AA38D1" w:rsidRDefault="00AA38D1">
    <w:pPr>
      <w:pStyle w:val="Footer"/>
      <w:rPr>
        <w:rFonts w:ascii="Arial" w:hAnsi="Arial" w:cs="Arial"/>
        <w:sz w:val="12"/>
        <w:szCs w:val="12"/>
      </w:rPr>
    </w:pPr>
    <w:r>
      <w:rPr>
        <w:rFonts w:ascii="Arial" w:hAnsi="Arial" w:cs="Arial"/>
        <w:sz w:val="12"/>
        <w:szCs w:val="12"/>
      </w:rPr>
      <w:t>La DDCSPP du Jura reçoit sur rendez-vous</w:t>
    </w:r>
  </w:p>
  <w:p w:rsidR="00AA38D1" w:rsidRDefault="00AA38D1">
    <w:pPr>
      <w:pStyle w:val="Footer"/>
      <w:rPr>
        <w:rFonts w:ascii="Arial" w:hAnsi="Arial" w:cs="Arial"/>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8D1" w:rsidRDefault="00AA38D1" w:rsidP="00365D8E">
      <w:r>
        <w:separator/>
      </w:r>
    </w:p>
  </w:footnote>
  <w:footnote w:type="continuationSeparator" w:id="0">
    <w:p w:rsidR="00AA38D1" w:rsidRDefault="00AA38D1" w:rsidP="00365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0A" w:rsidRPr="006A5B0A" w:rsidRDefault="006A5B0A" w:rsidP="006A5B0A">
    <w:pPr>
      <w:pStyle w:val="En-tte"/>
      <w:tabs>
        <w:tab w:val="clear" w:pos="4536"/>
      </w:tabs>
      <w:rPr>
        <w:b/>
        <w:bCs/>
        <w:sz w:val="28"/>
      </w:rPr>
    </w:pPr>
    <w:r>
      <w:rPr>
        <w:noProof/>
      </w:rPr>
      <w:drawing>
        <wp:anchor distT="0" distB="0" distL="114300" distR="114300" simplePos="0" relativeHeight="251661312" behindDoc="0" locked="0" layoutInCell="1" allowOverlap="1">
          <wp:simplePos x="0" y="0"/>
          <wp:positionH relativeFrom="column">
            <wp:posOffset>-106680</wp:posOffset>
          </wp:positionH>
          <wp:positionV relativeFrom="paragraph">
            <wp:posOffset>31750</wp:posOffset>
          </wp:positionV>
          <wp:extent cx="3401060" cy="1139825"/>
          <wp:effectExtent l="19050" t="0" r="889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01060" cy="1139825"/>
                  </a:xfrm>
                  <a:prstGeom prst="rect">
                    <a:avLst/>
                  </a:prstGeom>
                </pic:spPr>
              </pic:pic>
            </a:graphicData>
          </a:graphic>
        </wp:anchor>
      </w:drawing>
    </w:r>
    <w:r>
      <w:rPr>
        <w:b/>
        <w:bCs/>
      </w:rPr>
      <w:tab/>
    </w:r>
  </w:p>
  <w:p w:rsidR="006A5B0A" w:rsidRPr="006A5B0A" w:rsidRDefault="006A5B0A" w:rsidP="006A5B0A">
    <w:pPr>
      <w:pStyle w:val="NormalWeb"/>
      <w:spacing w:beforeAutospacing="0"/>
      <w:jc w:val="right"/>
      <w:rPr>
        <w:rFonts w:ascii="Arial" w:hAnsi="Arial" w:cs="Arial"/>
        <w:b/>
        <w:szCs w:val="22"/>
      </w:rPr>
    </w:pPr>
    <w:r w:rsidRPr="006A5B0A">
      <w:rPr>
        <w:rFonts w:ascii="Arial" w:hAnsi="Arial" w:cs="Arial"/>
        <w:b/>
        <w:szCs w:val="22"/>
      </w:rPr>
      <w:t xml:space="preserve">Service départemental à la jeunesse, </w:t>
    </w:r>
    <w:r w:rsidRPr="006A5B0A">
      <w:rPr>
        <w:rFonts w:ascii="Arial" w:hAnsi="Arial" w:cs="Arial"/>
        <w:b/>
        <w:szCs w:val="22"/>
      </w:rPr>
      <w:br/>
      <w:t>à l’engagement et aux sports (SDJES)</w:t>
    </w:r>
  </w:p>
  <w:p w:rsidR="00AA38D1" w:rsidRDefault="00AA38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07CA"/>
    <w:multiLevelType w:val="hybridMultilevel"/>
    <w:tmpl w:val="E74CCC5E"/>
    <w:lvl w:ilvl="0" w:tplc="CDCC8086">
      <w:start w:val="1"/>
      <w:numFmt w:val="bullet"/>
      <w:lvlText w:val=""/>
      <w:lvlJc w:val="left"/>
      <w:pPr>
        <w:tabs>
          <w:tab w:val="num" w:pos="1080"/>
        </w:tabs>
        <w:ind w:left="108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9242335"/>
    <w:multiLevelType w:val="hybridMultilevel"/>
    <w:tmpl w:val="BBB6E78E"/>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2">
    <w:nsid w:val="43235B99"/>
    <w:multiLevelType w:val="hybridMultilevel"/>
    <w:tmpl w:val="77AEC33A"/>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nsid w:val="49A635F7"/>
    <w:multiLevelType w:val="multilevel"/>
    <w:tmpl w:val="EAF4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72FBB"/>
    <w:multiLevelType w:val="hybridMultilevel"/>
    <w:tmpl w:val="8B6A0D14"/>
    <w:lvl w:ilvl="0" w:tplc="040C0001">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5">
    <w:nsid w:val="58AE4C84"/>
    <w:multiLevelType w:val="hybridMultilevel"/>
    <w:tmpl w:val="E020DBA8"/>
    <w:lvl w:ilvl="0" w:tplc="42EA9C40">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618329F9"/>
    <w:multiLevelType w:val="hybridMultilevel"/>
    <w:tmpl w:val="60D0775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rsids>
    <w:rsidRoot w:val="00365D8E"/>
    <w:rsid w:val="000316D7"/>
    <w:rsid w:val="00112407"/>
    <w:rsid w:val="001440E3"/>
    <w:rsid w:val="001F503B"/>
    <w:rsid w:val="0022388B"/>
    <w:rsid w:val="002327DC"/>
    <w:rsid w:val="00365D8E"/>
    <w:rsid w:val="003D3F70"/>
    <w:rsid w:val="003D7A7D"/>
    <w:rsid w:val="0049631A"/>
    <w:rsid w:val="005320FB"/>
    <w:rsid w:val="005F044B"/>
    <w:rsid w:val="00652C16"/>
    <w:rsid w:val="006A5B0A"/>
    <w:rsid w:val="007B4B9F"/>
    <w:rsid w:val="007E2A91"/>
    <w:rsid w:val="00822093"/>
    <w:rsid w:val="00867FCB"/>
    <w:rsid w:val="008976E9"/>
    <w:rsid w:val="00935711"/>
    <w:rsid w:val="00A1302D"/>
    <w:rsid w:val="00A35FB9"/>
    <w:rsid w:val="00A61973"/>
    <w:rsid w:val="00AA38D1"/>
    <w:rsid w:val="00AD00B0"/>
    <w:rsid w:val="00B13EFC"/>
    <w:rsid w:val="00B82671"/>
    <w:rsid w:val="00B910E1"/>
    <w:rsid w:val="00DA5BE8"/>
    <w:rsid w:val="00F370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6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3">
    <w:name w:val="Heading 3"/>
    <w:basedOn w:val="Normal"/>
    <w:next w:val="Normal"/>
    <w:link w:val="Titre3Car"/>
    <w:semiHidden/>
    <w:unhideWhenUsed/>
    <w:qFormat/>
    <w:rsid w:val="00787225"/>
    <w:pPr>
      <w:keepNext/>
      <w:keepLines/>
      <w:spacing w:before="200"/>
      <w:outlineLvl w:val="2"/>
    </w:pPr>
    <w:rPr>
      <w:rFonts w:asciiTheme="majorHAnsi" w:eastAsiaTheme="majorEastAsia" w:hAnsiTheme="majorHAnsi" w:cstheme="majorBidi"/>
      <w:b/>
      <w:bCs/>
      <w:color w:val="4F81BD" w:themeColor="accent1"/>
    </w:rPr>
  </w:style>
  <w:style w:type="paragraph" w:customStyle="1" w:styleId="Heading5">
    <w:name w:val="Heading 5"/>
    <w:basedOn w:val="Normal"/>
    <w:next w:val="Normal"/>
    <w:link w:val="Titre5Car"/>
    <w:qFormat/>
    <w:rsid w:val="001C3103"/>
    <w:pPr>
      <w:keepNext/>
      <w:jc w:val="center"/>
      <w:textAlignment w:val="baseline"/>
      <w:outlineLvl w:val="4"/>
    </w:pPr>
    <w:rPr>
      <w:rFonts w:ascii="Arial" w:hAnsi="Arial" w:cs="Arial"/>
      <w:b/>
      <w:sz w:val="20"/>
      <w:szCs w:val="20"/>
    </w:rPr>
  </w:style>
  <w:style w:type="character" w:customStyle="1" w:styleId="Titre5Car">
    <w:name w:val="Titre 5 Car"/>
    <w:basedOn w:val="Policepardfaut"/>
    <w:link w:val="Heading5"/>
    <w:qFormat/>
    <w:rsid w:val="001C3103"/>
    <w:rPr>
      <w:rFonts w:ascii="Arial" w:hAnsi="Arial" w:cs="Arial"/>
      <w:b/>
    </w:rPr>
  </w:style>
  <w:style w:type="character" w:customStyle="1" w:styleId="TextedebullesCar">
    <w:name w:val="Texte de bulles Car"/>
    <w:basedOn w:val="Policepardfaut"/>
    <w:link w:val="Textedebulles"/>
    <w:qFormat/>
    <w:rsid w:val="00612B8D"/>
    <w:rPr>
      <w:rFonts w:ascii="Tahoma" w:hAnsi="Tahoma" w:cs="Tahoma"/>
      <w:sz w:val="16"/>
      <w:szCs w:val="16"/>
    </w:rPr>
  </w:style>
  <w:style w:type="character" w:customStyle="1" w:styleId="PieddepageCar">
    <w:name w:val="Pied de page Car"/>
    <w:basedOn w:val="Policepardfaut"/>
    <w:link w:val="Footer"/>
    <w:uiPriority w:val="99"/>
    <w:qFormat/>
    <w:rsid w:val="00BE2D0A"/>
    <w:rPr>
      <w:sz w:val="24"/>
      <w:szCs w:val="24"/>
    </w:rPr>
  </w:style>
  <w:style w:type="character" w:customStyle="1" w:styleId="En-tteCar">
    <w:name w:val="En-tête Car"/>
    <w:basedOn w:val="Policepardfaut"/>
    <w:uiPriority w:val="99"/>
    <w:qFormat/>
    <w:rsid w:val="00A56AE3"/>
    <w:rPr>
      <w:sz w:val="24"/>
      <w:szCs w:val="24"/>
    </w:rPr>
  </w:style>
  <w:style w:type="character" w:styleId="Textedelespacerserv">
    <w:name w:val="Placeholder Text"/>
    <w:basedOn w:val="Policepardfaut"/>
    <w:uiPriority w:val="99"/>
    <w:semiHidden/>
    <w:qFormat/>
    <w:rsid w:val="00A90713"/>
    <w:rPr>
      <w:color w:val="808080"/>
    </w:rPr>
  </w:style>
  <w:style w:type="character" w:customStyle="1" w:styleId="NotedebasdepageCar">
    <w:name w:val="Note de bas de page Car"/>
    <w:basedOn w:val="Policepardfaut"/>
    <w:link w:val="FootnoteText"/>
    <w:qFormat/>
    <w:rsid w:val="00004E38"/>
  </w:style>
  <w:style w:type="character" w:customStyle="1" w:styleId="Ancredenotedebasdepage">
    <w:name w:val="Ancre de note de bas de page"/>
    <w:rsid w:val="00365D8E"/>
    <w:rPr>
      <w:vertAlign w:val="superscript"/>
    </w:rPr>
  </w:style>
  <w:style w:type="character" w:customStyle="1" w:styleId="FootnoteCharacters">
    <w:name w:val="Footnote Characters"/>
    <w:basedOn w:val="Policepardfaut"/>
    <w:qFormat/>
    <w:rsid w:val="00004E38"/>
    <w:rPr>
      <w:vertAlign w:val="superscript"/>
    </w:rPr>
  </w:style>
  <w:style w:type="character" w:customStyle="1" w:styleId="LienInternet">
    <w:name w:val="Lien Internet"/>
    <w:basedOn w:val="Policepardfaut"/>
    <w:rsid w:val="00971BF2"/>
    <w:rPr>
      <w:color w:val="0000FF"/>
      <w:u w:val="single"/>
    </w:rPr>
  </w:style>
  <w:style w:type="character" w:styleId="lev">
    <w:name w:val="Strong"/>
    <w:basedOn w:val="Policepardfaut"/>
    <w:uiPriority w:val="22"/>
    <w:qFormat/>
    <w:rsid w:val="006C6569"/>
    <w:rPr>
      <w:b/>
      <w:bCs/>
    </w:rPr>
  </w:style>
  <w:style w:type="character" w:customStyle="1" w:styleId="Corpsdetexte2Car">
    <w:name w:val="Corps de texte 2 Car"/>
    <w:basedOn w:val="Policepardfaut"/>
    <w:link w:val="Corpsdetexte2"/>
    <w:qFormat/>
    <w:rsid w:val="007D1946"/>
    <w:rPr>
      <w:rFonts w:ascii="Arial" w:eastAsia="Calibri" w:hAnsi="Arial" w:cs="Arial"/>
      <w:b/>
      <w:bCs/>
      <w:sz w:val="24"/>
      <w:szCs w:val="22"/>
      <w:lang w:eastAsia="ar-SA"/>
    </w:rPr>
  </w:style>
  <w:style w:type="character" w:customStyle="1" w:styleId="Titre3Car">
    <w:name w:val="Titre 3 Car"/>
    <w:basedOn w:val="Policepardfaut"/>
    <w:link w:val="Heading3"/>
    <w:semiHidden/>
    <w:qFormat/>
    <w:rsid w:val="00787225"/>
    <w:rPr>
      <w:rFonts w:asciiTheme="majorHAnsi" w:eastAsiaTheme="majorEastAsia" w:hAnsiTheme="majorHAnsi" w:cstheme="majorBidi"/>
      <w:b/>
      <w:bCs/>
      <w:color w:val="4F81BD" w:themeColor="accent1"/>
      <w:sz w:val="24"/>
      <w:szCs w:val="24"/>
    </w:rPr>
  </w:style>
  <w:style w:type="character" w:customStyle="1" w:styleId="NotedefinCar">
    <w:name w:val="Note de fin Car"/>
    <w:basedOn w:val="Policepardfaut"/>
    <w:link w:val="EndnoteText"/>
    <w:qFormat/>
    <w:rsid w:val="00787225"/>
  </w:style>
  <w:style w:type="character" w:customStyle="1" w:styleId="Ancredenotedefin">
    <w:name w:val="Ancre de note de fin"/>
    <w:rsid w:val="00365D8E"/>
    <w:rPr>
      <w:vertAlign w:val="superscript"/>
    </w:rPr>
  </w:style>
  <w:style w:type="character" w:customStyle="1" w:styleId="EndnoteCharacters">
    <w:name w:val="Endnote Characters"/>
    <w:basedOn w:val="Policepardfaut"/>
    <w:qFormat/>
    <w:rsid w:val="00787225"/>
    <w:rPr>
      <w:vertAlign w:val="superscript"/>
    </w:rPr>
  </w:style>
  <w:style w:type="character" w:customStyle="1" w:styleId="st">
    <w:name w:val="st"/>
    <w:basedOn w:val="Policepardfaut"/>
    <w:qFormat/>
    <w:rsid w:val="00952E12"/>
  </w:style>
  <w:style w:type="character" w:customStyle="1" w:styleId="f">
    <w:name w:val="f"/>
    <w:basedOn w:val="Policepardfaut"/>
    <w:qFormat/>
    <w:rsid w:val="00952E12"/>
  </w:style>
  <w:style w:type="character" w:styleId="Accentuation">
    <w:name w:val="Emphasis"/>
    <w:basedOn w:val="Policepardfaut"/>
    <w:qFormat/>
    <w:rsid w:val="00952E12"/>
    <w:rPr>
      <w:i/>
      <w:iCs/>
    </w:rPr>
  </w:style>
  <w:style w:type="character" w:customStyle="1" w:styleId="ParagraphedelisteCar">
    <w:name w:val="Paragraphe de liste Car"/>
    <w:link w:val="Paragraphedeliste"/>
    <w:uiPriority w:val="34"/>
    <w:qFormat/>
    <w:rsid w:val="00C06CFB"/>
    <w:rPr>
      <w:sz w:val="24"/>
      <w:szCs w:val="24"/>
    </w:rPr>
  </w:style>
  <w:style w:type="character" w:customStyle="1" w:styleId="ListLabel1">
    <w:name w:val="ListLabel 1"/>
    <w:qFormat/>
    <w:rsid w:val="00365D8E"/>
    <w:rPr>
      <w:rFonts w:cs="Courier New"/>
    </w:rPr>
  </w:style>
  <w:style w:type="character" w:customStyle="1" w:styleId="ListLabel2">
    <w:name w:val="ListLabel 2"/>
    <w:qFormat/>
    <w:rsid w:val="00365D8E"/>
    <w:rPr>
      <w:rFonts w:cs="Courier New"/>
    </w:rPr>
  </w:style>
  <w:style w:type="character" w:customStyle="1" w:styleId="ListLabel3">
    <w:name w:val="ListLabel 3"/>
    <w:qFormat/>
    <w:rsid w:val="00365D8E"/>
    <w:rPr>
      <w:rFonts w:cs="Courier New"/>
    </w:rPr>
  </w:style>
  <w:style w:type="character" w:customStyle="1" w:styleId="ListLabel4">
    <w:name w:val="ListLabel 4"/>
    <w:qFormat/>
    <w:rsid w:val="00365D8E"/>
    <w:rPr>
      <w:rFonts w:cs="Courier New"/>
    </w:rPr>
  </w:style>
  <w:style w:type="character" w:customStyle="1" w:styleId="ListLabel5">
    <w:name w:val="ListLabel 5"/>
    <w:qFormat/>
    <w:rsid w:val="00365D8E"/>
    <w:rPr>
      <w:rFonts w:cs="Courier New"/>
    </w:rPr>
  </w:style>
  <w:style w:type="character" w:customStyle="1" w:styleId="ListLabel6">
    <w:name w:val="ListLabel 6"/>
    <w:qFormat/>
    <w:rsid w:val="00365D8E"/>
    <w:rPr>
      <w:rFonts w:cs="Courier New"/>
    </w:rPr>
  </w:style>
  <w:style w:type="character" w:customStyle="1" w:styleId="ListLabel7">
    <w:name w:val="ListLabel 7"/>
    <w:qFormat/>
    <w:rsid w:val="00365D8E"/>
    <w:rPr>
      <w:rFonts w:cs="Courier New"/>
    </w:rPr>
  </w:style>
  <w:style w:type="character" w:customStyle="1" w:styleId="ListLabel8">
    <w:name w:val="ListLabel 8"/>
    <w:qFormat/>
    <w:rsid w:val="00365D8E"/>
    <w:rPr>
      <w:rFonts w:cs="Courier New"/>
    </w:rPr>
  </w:style>
  <w:style w:type="character" w:customStyle="1" w:styleId="ListLabel9">
    <w:name w:val="ListLabel 9"/>
    <w:qFormat/>
    <w:rsid w:val="00365D8E"/>
    <w:rPr>
      <w:rFonts w:cs="Courier New"/>
    </w:rPr>
  </w:style>
  <w:style w:type="character" w:customStyle="1" w:styleId="ListLabel10">
    <w:name w:val="ListLabel 10"/>
    <w:qFormat/>
    <w:rsid w:val="00365D8E"/>
    <w:rPr>
      <w:rFonts w:cs="Courier New"/>
    </w:rPr>
  </w:style>
  <w:style w:type="character" w:customStyle="1" w:styleId="ListLabel11">
    <w:name w:val="ListLabel 11"/>
    <w:qFormat/>
    <w:rsid w:val="00365D8E"/>
    <w:rPr>
      <w:rFonts w:cs="Courier New"/>
    </w:rPr>
  </w:style>
  <w:style w:type="character" w:customStyle="1" w:styleId="ListLabel12">
    <w:name w:val="ListLabel 12"/>
    <w:qFormat/>
    <w:rsid w:val="00365D8E"/>
    <w:rPr>
      <w:rFonts w:cs="Courier New"/>
    </w:rPr>
  </w:style>
  <w:style w:type="character" w:customStyle="1" w:styleId="ListLabel13">
    <w:name w:val="ListLabel 13"/>
    <w:qFormat/>
    <w:rsid w:val="00365D8E"/>
    <w:rPr>
      <w:rFonts w:cs="Courier New"/>
    </w:rPr>
  </w:style>
  <w:style w:type="character" w:customStyle="1" w:styleId="ListLabel14">
    <w:name w:val="ListLabel 14"/>
    <w:qFormat/>
    <w:rsid w:val="00365D8E"/>
    <w:rPr>
      <w:rFonts w:cs="Courier New"/>
    </w:rPr>
  </w:style>
  <w:style w:type="character" w:customStyle="1" w:styleId="ListLabel15">
    <w:name w:val="ListLabel 15"/>
    <w:qFormat/>
    <w:rsid w:val="00365D8E"/>
    <w:rPr>
      <w:rFonts w:cs="Courier New"/>
    </w:rPr>
  </w:style>
  <w:style w:type="character" w:customStyle="1" w:styleId="ListLabel16">
    <w:name w:val="ListLabel 16"/>
    <w:qFormat/>
    <w:rsid w:val="00365D8E"/>
    <w:rPr>
      <w:rFonts w:cs="Courier New"/>
    </w:rPr>
  </w:style>
  <w:style w:type="character" w:customStyle="1" w:styleId="ListLabel17">
    <w:name w:val="ListLabel 17"/>
    <w:qFormat/>
    <w:rsid w:val="00365D8E"/>
    <w:rPr>
      <w:rFonts w:cs="Courier New"/>
    </w:rPr>
  </w:style>
  <w:style w:type="character" w:customStyle="1" w:styleId="ListLabel18">
    <w:name w:val="ListLabel 18"/>
    <w:qFormat/>
    <w:rsid w:val="00365D8E"/>
    <w:rPr>
      <w:rFonts w:cs="Courier New"/>
    </w:rPr>
  </w:style>
  <w:style w:type="character" w:customStyle="1" w:styleId="ListLabel19">
    <w:name w:val="ListLabel 19"/>
    <w:qFormat/>
    <w:rsid w:val="00365D8E"/>
    <w:rPr>
      <w:rFonts w:cs="Courier New"/>
    </w:rPr>
  </w:style>
  <w:style w:type="character" w:customStyle="1" w:styleId="ListLabel20">
    <w:name w:val="ListLabel 20"/>
    <w:qFormat/>
    <w:rsid w:val="00365D8E"/>
    <w:rPr>
      <w:rFonts w:cs="Courier New"/>
    </w:rPr>
  </w:style>
  <w:style w:type="character" w:customStyle="1" w:styleId="ListLabel21">
    <w:name w:val="ListLabel 21"/>
    <w:qFormat/>
    <w:rsid w:val="00365D8E"/>
    <w:rPr>
      <w:rFonts w:eastAsia="Arial" w:cs="Arial"/>
    </w:rPr>
  </w:style>
  <w:style w:type="character" w:customStyle="1" w:styleId="ListLabel22">
    <w:name w:val="ListLabel 22"/>
    <w:qFormat/>
    <w:rsid w:val="00365D8E"/>
    <w:rPr>
      <w:rFonts w:cs="Courier New"/>
    </w:rPr>
  </w:style>
  <w:style w:type="character" w:customStyle="1" w:styleId="ListLabel23">
    <w:name w:val="ListLabel 23"/>
    <w:qFormat/>
    <w:rsid w:val="00365D8E"/>
    <w:rPr>
      <w:rFonts w:cs="Courier New"/>
    </w:rPr>
  </w:style>
  <w:style w:type="character" w:customStyle="1" w:styleId="ListLabel24">
    <w:name w:val="ListLabel 24"/>
    <w:qFormat/>
    <w:rsid w:val="00365D8E"/>
    <w:rPr>
      <w:rFonts w:cs="Courier New"/>
    </w:rPr>
  </w:style>
  <w:style w:type="character" w:customStyle="1" w:styleId="ListLabel25">
    <w:name w:val="ListLabel 25"/>
    <w:qFormat/>
    <w:rsid w:val="00365D8E"/>
    <w:rPr>
      <w:rFonts w:cs="Courier New"/>
    </w:rPr>
  </w:style>
  <w:style w:type="character" w:customStyle="1" w:styleId="ListLabel26">
    <w:name w:val="ListLabel 26"/>
    <w:qFormat/>
    <w:rsid w:val="00365D8E"/>
    <w:rPr>
      <w:rFonts w:cs="Courier New"/>
    </w:rPr>
  </w:style>
  <w:style w:type="character" w:customStyle="1" w:styleId="ListLabel27">
    <w:name w:val="ListLabel 27"/>
    <w:qFormat/>
    <w:rsid w:val="00365D8E"/>
    <w:rPr>
      <w:rFonts w:cs="Courier New"/>
    </w:rPr>
  </w:style>
  <w:style w:type="character" w:customStyle="1" w:styleId="ListLabel28">
    <w:name w:val="ListLabel 28"/>
    <w:qFormat/>
    <w:rsid w:val="00365D8E"/>
    <w:rPr>
      <w:rFonts w:cs="Courier New"/>
    </w:rPr>
  </w:style>
  <w:style w:type="character" w:customStyle="1" w:styleId="ListLabel29">
    <w:name w:val="ListLabel 29"/>
    <w:qFormat/>
    <w:rsid w:val="00365D8E"/>
    <w:rPr>
      <w:rFonts w:cs="Courier New"/>
    </w:rPr>
  </w:style>
  <w:style w:type="character" w:customStyle="1" w:styleId="ListLabel30">
    <w:name w:val="ListLabel 30"/>
    <w:qFormat/>
    <w:rsid w:val="00365D8E"/>
    <w:rPr>
      <w:rFonts w:cs="Courier New"/>
    </w:rPr>
  </w:style>
  <w:style w:type="character" w:customStyle="1" w:styleId="ListLabel31">
    <w:name w:val="ListLabel 31"/>
    <w:qFormat/>
    <w:rsid w:val="00365D8E"/>
    <w:rPr>
      <w:rFonts w:cs="Courier New"/>
    </w:rPr>
  </w:style>
  <w:style w:type="character" w:customStyle="1" w:styleId="ListLabel32">
    <w:name w:val="ListLabel 32"/>
    <w:qFormat/>
    <w:rsid w:val="00365D8E"/>
    <w:rPr>
      <w:rFonts w:cs="Courier New"/>
    </w:rPr>
  </w:style>
  <w:style w:type="character" w:customStyle="1" w:styleId="ListLabel33">
    <w:name w:val="ListLabel 33"/>
    <w:qFormat/>
    <w:rsid w:val="00365D8E"/>
    <w:rPr>
      <w:rFonts w:cs="Courier New"/>
    </w:rPr>
  </w:style>
  <w:style w:type="character" w:customStyle="1" w:styleId="ListLabel34">
    <w:name w:val="ListLabel 34"/>
    <w:qFormat/>
    <w:rsid w:val="00365D8E"/>
    <w:rPr>
      <w:rFonts w:cs="Courier New"/>
    </w:rPr>
  </w:style>
  <w:style w:type="character" w:customStyle="1" w:styleId="ListLabel35">
    <w:name w:val="ListLabel 35"/>
    <w:qFormat/>
    <w:rsid w:val="00365D8E"/>
    <w:rPr>
      <w:rFonts w:cs="Courier New"/>
    </w:rPr>
  </w:style>
  <w:style w:type="character" w:customStyle="1" w:styleId="ListLabel36">
    <w:name w:val="ListLabel 36"/>
    <w:qFormat/>
    <w:rsid w:val="00365D8E"/>
    <w:rPr>
      <w:rFonts w:cs="Courier New"/>
    </w:rPr>
  </w:style>
  <w:style w:type="character" w:customStyle="1" w:styleId="ListLabel37">
    <w:name w:val="ListLabel 37"/>
    <w:qFormat/>
    <w:rsid w:val="00365D8E"/>
    <w:rPr>
      <w:rFonts w:cs="Courier New"/>
    </w:rPr>
  </w:style>
  <w:style w:type="character" w:customStyle="1" w:styleId="ListLabel38">
    <w:name w:val="ListLabel 38"/>
    <w:qFormat/>
    <w:rsid w:val="00365D8E"/>
    <w:rPr>
      <w:rFonts w:cs="Courier New"/>
    </w:rPr>
  </w:style>
  <w:style w:type="character" w:customStyle="1" w:styleId="ListLabel39">
    <w:name w:val="ListLabel 39"/>
    <w:qFormat/>
    <w:rsid w:val="00365D8E"/>
    <w:rPr>
      <w:rFonts w:cs="Courier New"/>
    </w:rPr>
  </w:style>
  <w:style w:type="character" w:customStyle="1" w:styleId="ListLabel40">
    <w:name w:val="ListLabel 40"/>
    <w:qFormat/>
    <w:rsid w:val="00365D8E"/>
    <w:rPr>
      <w:rFonts w:cs="Courier New"/>
    </w:rPr>
  </w:style>
  <w:style w:type="character" w:customStyle="1" w:styleId="ListLabel41">
    <w:name w:val="ListLabel 41"/>
    <w:qFormat/>
    <w:rsid w:val="00365D8E"/>
    <w:rPr>
      <w:rFonts w:eastAsia="Arial" w:cs="Arial"/>
    </w:rPr>
  </w:style>
  <w:style w:type="character" w:customStyle="1" w:styleId="ListLabel42">
    <w:name w:val="ListLabel 42"/>
    <w:qFormat/>
    <w:rsid w:val="00365D8E"/>
    <w:rPr>
      <w:rFonts w:cs="Courier New"/>
    </w:rPr>
  </w:style>
  <w:style w:type="character" w:customStyle="1" w:styleId="ListLabel43">
    <w:name w:val="ListLabel 43"/>
    <w:qFormat/>
    <w:rsid w:val="00365D8E"/>
    <w:rPr>
      <w:rFonts w:cs="Courier New"/>
    </w:rPr>
  </w:style>
  <w:style w:type="character" w:customStyle="1" w:styleId="ListLabel44">
    <w:name w:val="ListLabel 44"/>
    <w:qFormat/>
    <w:rsid w:val="00365D8E"/>
    <w:rPr>
      <w:rFonts w:cs="Courier New"/>
    </w:rPr>
  </w:style>
  <w:style w:type="character" w:customStyle="1" w:styleId="ListLabel45">
    <w:name w:val="ListLabel 45"/>
    <w:qFormat/>
    <w:rsid w:val="00365D8E"/>
    <w:rPr>
      <w:rFonts w:eastAsia="Arial" w:cs="Arial"/>
    </w:rPr>
  </w:style>
  <w:style w:type="character" w:customStyle="1" w:styleId="ListLabel46">
    <w:name w:val="ListLabel 46"/>
    <w:qFormat/>
    <w:rsid w:val="00365D8E"/>
    <w:rPr>
      <w:rFonts w:cs="Courier New"/>
    </w:rPr>
  </w:style>
  <w:style w:type="character" w:customStyle="1" w:styleId="ListLabel47">
    <w:name w:val="ListLabel 47"/>
    <w:qFormat/>
    <w:rsid w:val="00365D8E"/>
    <w:rPr>
      <w:rFonts w:cs="Courier New"/>
    </w:rPr>
  </w:style>
  <w:style w:type="character" w:customStyle="1" w:styleId="ListLabel48">
    <w:name w:val="ListLabel 48"/>
    <w:qFormat/>
    <w:rsid w:val="00365D8E"/>
    <w:rPr>
      <w:rFonts w:cs="Courier New"/>
    </w:rPr>
  </w:style>
  <w:style w:type="character" w:customStyle="1" w:styleId="ListLabel49">
    <w:name w:val="ListLabel 49"/>
    <w:qFormat/>
    <w:rsid w:val="00365D8E"/>
    <w:rPr>
      <w:rFonts w:cs="Courier New"/>
    </w:rPr>
  </w:style>
  <w:style w:type="character" w:customStyle="1" w:styleId="ListLabel50">
    <w:name w:val="ListLabel 50"/>
    <w:qFormat/>
    <w:rsid w:val="00365D8E"/>
    <w:rPr>
      <w:rFonts w:cs="Courier New"/>
    </w:rPr>
  </w:style>
  <w:style w:type="character" w:customStyle="1" w:styleId="ListLabel51">
    <w:name w:val="ListLabel 51"/>
    <w:qFormat/>
    <w:rsid w:val="00365D8E"/>
    <w:rPr>
      <w:rFonts w:cs="Courier New"/>
    </w:rPr>
  </w:style>
  <w:style w:type="character" w:customStyle="1" w:styleId="ListLabel52">
    <w:name w:val="ListLabel 52"/>
    <w:qFormat/>
    <w:rsid w:val="00365D8E"/>
    <w:rPr>
      <w:rFonts w:cs="Courier New"/>
    </w:rPr>
  </w:style>
  <w:style w:type="character" w:customStyle="1" w:styleId="ListLabel53">
    <w:name w:val="ListLabel 53"/>
    <w:qFormat/>
    <w:rsid w:val="00365D8E"/>
    <w:rPr>
      <w:rFonts w:cs="Courier New"/>
    </w:rPr>
  </w:style>
  <w:style w:type="character" w:customStyle="1" w:styleId="ListLabel54">
    <w:name w:val="ListLabel 54"/>
    <w:qFormat/>
    <w:rsid w:val="00365D8E"/>
    <w:rPr>
      <w:rFonts w:cs="Courier New"/>
    </w:rPr>
  </w:style>
  <w:style w:type="character" w:customStyle="1" w:styleId="ListLabel55">
    <w:name w:val="ListLabel 55"/>
    <w:qFormat/>
    <w:rsid w:val="00365D8E"/>
    <w:rPr>
      <w:rFonts w:cs="Courier New"/>
    </w:rPr>
  </w:style>
  <w:style w:type="character" w:customStyle="1" w:styleId="ListLabel56">
    <w:name w:val="ListLabel 56"/>
    <w:qFormat/>
    <w:rsid w:val="00365D8E"/>
    <w:rPr>
      <w:rFonts w:cs="Courier New"/>
    </w:rPr>
  </w:style>
  <w:style w:type="character" w:customStyle="1" w:styleId="ListLabel57">
    <w:name w:val="ListLabel 57"/>
    <w:qFormat/>
    <w:rsid w:val="00365D8E"/>
    <w:rPr>
      <w:rFonts w:cs="Courier New"/>
    </w:rPr>
  </w:style>
  <w:style w:type="character" w:customStyle="1" w:styleId="ListLabel58">
    <w:name w:val="ListLabel 58"/>
    <w:qFormat/>
    <w:rsid w:val="00365D8E"/>
    <w:rPr>
      <w:rFonts w:cs="Courier New"/>
    </w:rPr>
  </w:style>
  <w:style w:type="character" w:customStyle="1" w:styleId="ListLabel59">
    <w:name w:val="ListLabel 59"/>
    <w:qFormat/>
    <w:rsid w:val="00365D8E"/>
    <w:rPr>
      <w:rFonts w:cs="Courier New"/>
    </w:rPr>
  </w:style>
  <w:style w:type="character" w:customStyle="1" w:styleId="ListLabel60">
    <w:name w:val="ListLabel 60"/>
    <w:qFormat/>
    <w:rsid w:val="00365D8E"/>
    <w:rPr>
      <w:rFonts w:cs="Courier New"/>
    </w:rPr>
  </w:style>
  <w:style w:type="character" w:customStyle="1" w:styleId="ListLabel61">
    <w:name w:val="ListLabel 61"/>
    <w:qFormat/>
    <w:rsid w:val="00365D8E"/>
    <w:rPr>
      <w:rFonts w:cs="Courier New"/>
    </w:rPr>
  </w:style>
  <w:style w:type="character" w:customStyle="1" w:styleId="ListLabel62">
    <w:name w:val="ListLabel 62"/>
    <w:qFormat/>
    <w:rsid w:val="00365D8E"/>
    <w:rPr>
      <w:rFonts w:cs="Courier New"/>
    </w:rPr>
  </w:style>
  <w:style w:type="character" w:customStyle="1" w:styleId="ListLabel63">
    <w:name w:val="ListLabel 63"/>
    <w:qFormat/>
    <w:rsid w:val="00365D8E"/>
    <w:rPr>
      <w:rFonts w:cs="Courier New"/>
    </w:rPr>
  </w:style>
  <w:style w:type="character" w:customStyle="1" w:styleId="ListLabel64">
    <w:name w:val="ListLabel 64"/>
    <w:qFormat/>
    <w:rsid w:val="00365D8E"/>
    <w:rPr>
      <w:rFonts w:cs="Courier New"/>
    </w:rPr>
  </w:style>
  <w:style w:type="character" w:customStyle="1" w:styleId="ListLabel65">
    <w:name w:val="ListLabel 65"/>
    <w:qFormat/>
    <w:rsid w:val="00365D8E"/>
    <w:rPr>
      <w:rFonts w:cs="Courier New"/>
    </w:rPr>
  </w:style>
  <w:style w:type="character" w:customStyle="1" w:styleId="ListLabel66">
    <w:name w:val="ListLabel 66"/>
    <w:qFormat/>
    <w:rsid w:val="00365D8E"/>
    <w:rPr>
      <w:rFonts w:cs="Courier New"/>
    </w:rPr>
  </w:style>
  <w:style w:type="character" w:customStyle="1" w:styleId="ListLabel67">
    <w:name w:val="ListLabel 67"/>
    <w:qFormat/>
    <w:rsid w:val="00365D8E"/>
    <w:rPr>
      <w:rFonts w:cs="Courier New"/>
    </w:rPr>
  </w:style>
  <w:style w:type="character" w:customStyle="1" w:styleId="ListLabel68">
    <w:name w:val="ListLabel 68"/>
    <w:qFormat/>
    <w:rsid w:val="00365D8E"/>
    <w:rPr>
      <w:rFonts w:cs="Courier New"/>
    </w:rPr>
  </w:style>
  <w:style w:type="character" w:customStyle="1" w:styleId="ListLabel69">
    <w:name w:val="ListLabel 69"/>
    <w:qFormat/>
    <w:rsid w:val="00365D8E"/>
    <w:rPr>
      <w:rFonts w:cs="Courier New"/>
    </w:rPr>
  </w:style>
  <w:style w:type="character" w:customStyle="1" w:styleId="ListLabel70">
    <w:name w:val="ListLabel 70"/>
    <w:qFormat/>
    <w:rsid w:val="00365D8E"/>
    <w:rPr>
      <w:rFonts w:cs="Courier New"/>
    </w:rPr>
  </w:style>
  <w:style w:type="character" w:customStyle="1" w:styleId="ListLabel71">
    <w:name w:val="ListLabel 71"/>
    <w:qFormat/>
    <w:rsid w:val="00365D8E"/>
    <w:rPr>
      <w:rFonts w:cs="Courier New"/>
    </w:rPr>
  </w:style>
  <w:style w:type="character" w:customStyle="1" w:styleId="ListLabel72">
    <w:name w:val="ListLabel 72"/>
    <w:qFormat/>
    <w:rsid w:val="00365D8E"/>
    <w:rPr>
      <w:rFonts w:cs="Courier New"/>
    </w:rPr>
  </w:style>
  <w:style w:type="character" w:customStyle="1" w:styleId="ListLabel73">
    <w:name w:val="ListLabel 73"/>
    <w:qFormat/>
    <w:rsid w:val="00365D8E"/>
    <w:rPr>
      <w:rFonts w:cs="Courier New"/>
    </w:rPr>
  </w:style>
  <w:style w:type="character" w:customStyle="1" w:styleId="ListLabel74">
    <w:name w:val="ListLabel 74"/>
    <w:qFormat/>
    <w:rsid w:val="00365D8E"/>
    <w:rPr>
      <w:rFonts w:cs="Courier New"/>
    </w:rPr>
  </w:style>
  <w:style w:type="character" w:customStyle="1" w:styleId="ListLabel75">
    <w:name w:val="ListLabel 75"/>
    <w:qFormat/>
    <w:rsid w:val="00365D8E"/>
    <w:rPr>
      <w:rFonts w:cs="Courier New"/>
    </w:rPr>
  </w:style>
  <w:style w:type="character" w:customStyle="1" w:styleId="ListLabel76">
    <w:name w:val="ListLabel 76"/>
    <w:qFormat/>
    <w:rsid w:val="00365D8E"/>
    <w:rPr>
      <w:rFonts w:cs="Courier New"/>
    </w:rPr>
  </w:style>
  <w:style w:type="character" w:customStyle="1" w:styleId="ListLabel77">
    <w:name w:val="ListLabel 77"/>
    <w:qFormat/>
    <w:rsid w:val="00365D8E"/>
    <w:rPr>
      <w:rFonts w:cs="Courier New"/>
    </w:rPr>
  </w:style>
  <w:style w:type="character" w:customStyle="1" w:styleId="ListLabel78">
    <w:name w:val="ListLabel 78"/>
    <w:qFormat/>
    <w:rsid w:val="00365D8E"/>
    <w:rPr>
      <w:rFonts w:eastAsia="Times New Roman" w:cs="Arial"/>
    </w:rPr>
  </w:style>
  <w:style w:type="character" w:customStyle="1" w:styleId="ListLabel79">
    <w:name w:val="ListLabel 79"/>
    <w:qFormat/>
    <w:rsid w:val="00365D8E"/>
    <w:rPr>
      <w:rFonts w:cs="Courier New"/>
    </w:rPr>
  </w:style>
  <w:style w:type="character" w:customStyle="1" w:styleId="ListLabel80">
    <w:name w:val="ListLabel 80"/>
    <w:qFormat/>
    <w:rsid w:val="00365D8E"/>
    <w:rPr>
      <w:rFonts w:cs="Courier New"/>
    </w:rPr>
  </w:style>
  <w:style w:type="character" w:customStyle="1" w:styleId="ListLabel81">
    <w:name w:val="ListLabel 81"/>
    <w:qFormat/>
    <w:rsid w:val="00365D8E"/>
    <w:rPr>
      <w:rFonts w:cs="Courier New"/>
    </w:rPr>
  </w:style>
  <w:style w:type="character" w:customStyle="1" w:styleId="ListLabel82">
    <w:name w:val="ListLabel 82"/>
    <w:qFormat/>
    <w:rsid w:val="00365D8E"/>
    <w:rPr>
      <w:rFonts w:eastAsia="Arial" w:cs="Arial"/>
    </w:rPr>
  </w:style>
  <w:style w:type="character" w:customStyle="1" w:styleId="ListLabel83">
    <w:name w:val="ListLabel 83"/>
    <w:qFormat/>
    <w:rsid w:val="00365D8E"/>
    <w:rPr>
      <w:rFonts w:cs="Courier New"/>
    </w:rPr>
  </w:style>
  <w:style w:type="character" w:customStyle="1" w:styleId="ListLabel84">
    <w:name w:val="ListLabel 84"/>
    <w:qFormat/>
    <w:rsid w:val="00365D8E"/>
    <w:rPr>
      <w:rFonts w:cs="Courier New"/>
    </w:rPr>
  </w:style>
  <w:style w:type="character" w:customStyle="1" w:styleId="ListLabel85">
    <w:name w:val="ListLabel 85"/>
    <w:qFormat/>
    <w:rsid w:val="00365D8E"/>
    <w:rPr>
      <w:rFonts w:cs="Courier New"/>
    </w:rPr>
  </w:style>
  <w:style w:type="character" w:customStyle="1" w:styleId="ListLabel86">
    <w:name w:val="ListLabel 86"/>
    <w:qFormat/>
    <w:rsid w:val="00365D8E"/>
    <w:rPr>
      <w:rFonts w:cs="Courier New"/>
    </w:rPr>
  </w:style>
  <w:style w:type="character" w:customStyle="1" w:styleId="ListLabel87">
    <w:name w:val="ListLabel 87"/>
    <w:qFormat/>
    <w:rsid w:val="00365D8E"/>
    <w:rPr>
      <w:rFonts w:cs="Courier New"/>
    </w:rPr>
  </w:style>
  <w:style w:type="character" w:customStyle="1" w:styleId="ListLabel88">
    <w:name w:val="ListLabel 88"/>
    <w:qFormat/>
    <w:rsid w:val="00365D8E"/>
    <w:rPr>
      <w:rFonts w:cs="Courier New"/>
    </w:rPr>
  </w:style>
  <w:style w:type="character" w:customStyle="1" w:styleId="ListLabel89">
    <w:name w:val="ListLabel 89"/>
    <w:qFormat/>
    <w:rsid w:val="00365D8E"/>
    <w:rPr>
      <w:rFonts w:cs="Courier New"/>
    </w:rPr>
  </w:style>
  <w:style w:type="character" w:customStyle="1" w:styleId="ListLabel90">
    <w:name w:val="ListLabel 90"/>
    <w:qFormat/>
    <w:rsid w:val="00365D8E"/>
    <w:rPr>
      <w:rFonts w:cs="Courier New"/>
    </w:rPr>
  </w:style>
  <w:style w:type="character" w:customStyle="1" w:styleId="ListLabel91">
    <w:name w:val="ListLabel 91"/>
    <w:qFormat/>
    <w:rsid w:val="00365D8E"/>
    <w:rPr>
      <w:rFonts w:cs="Courier New"/>
    </w:rPr>
  </w:style>
  <w:style w:type="character" w:customStyle="1" w:styleId="ListLabel92">
    <w:name w:val="ListLabel 92"/>
    <w:qFormat/>
    <w:rsid w:val="00365D8E"/>
    <w:rPr>
      <w:rFonts w:ascii="Arial" w:hAnsi="Arial" w:cs="Arial"/>
      <w:sz w:val="12"/>
      <w:szCs w:val="12"/>
    </w:rPr>
  </w:style>
  <w:style w:type="paragraph" w:styleId="Titre">
    <w:name w:val="Title"/>
    <w:basedOn w:val="Normal"/>
    <w:next w:val="Corpsdetexte"/>
    <w:qFormat/>
    <w:rsid w:val="00365D8E"/>
    <w:pPr>
      <w:keepNext/>
      <w:spacing w:before="240" w:after="120"/>
    </w:pPr>
    <w:rPr>
      <w:rFonts w:ascii="Liberation Sans" w:eastAsia="Microsoft YaHei" w:hAnsi="Liberation Sans" w:cs="Arial Unicode MS"/>
      <w:sz w:val="28"/>
      <w:szCs w:val="28"/>
    </w:rPr>
  </w:style>
  <w:style w:type="paragraph" w:styleId="Corpsdetexte">
    <w:name w:val="Body Text"/>
    <w:basedOn w:val="Normal"/>
    <w:rsid w:val="00365D8E"/>
    <w:pPr>
      <w:spacing w:after="140" w:line="276" w:lineRule="auto"/>
    </w:pPr>
  </w:style>
  <w:style w:type="paragraph" w:styleId="Liste">
    <w:name w:val="List"/>
    <w:basedOn w:val="Corpsdetexte"/>
    <w:rsid w:val="00365D8E"/>
    <w:rPr>
      <w:rFonts w:cs="Arial Unicode MS"/>
    </w:rPr>
  </w:style>
  <w:style w:type="paragraph" w:customStyle="1" w:styleId="Caption">
    <w:name w:val="Caption"/>
    <w:basedOn w:val="Normal"/>
    <w:qFormat/>
    <w:rsid w:val="00365D8E"/>
    <w:pPr>
      <w:suppressLineNumbers/>
      <w:spacing w:before="120" w:after="120"/>
    </w:pPr>
    <w:rPr>
      <w:rFonts w:cs="Arial Unicode MS"/>
      <w:i/>
      <w:iCs/>
    </w:rPr>
  </w:style>
  <w:style w:type="paragraph" w:customStyle="1" w:styleId="Index">
    <w:name w:val="Index"/>
    <w:basedOn w:val="Normal"/>
    <w:qFormat/>
    <w:rsid w:val="00365D8E"/>
    <w:pPr>
      <w:suppressLineNumbers/>
    </w:pPr>
    <w:rPr>
      <w:rFonts w:cs="Arial Unicode MS"/>
    </w:rPr>
  </w:style>
  <w:style w:type="paragraph" w:customStyle="1" w:styleId="Default">
    <w:name w:val="Default"/>
    <w:qFormat/>
    <w:rsid w:val="000558B8"/>
    <w:pPr>
      <w:widowControl w:val="0"/>
    </w:pPr>
    <w:rPr>
      <w:rFonts w:ascii="ECNQG L+ Times New Roman PSMT" w:hAnsi="ECNQG L+ Times New Roman PSMT" w:cs="ECNQG L+ Times New Roman PSMT"/>
      <w:color w:val="000000"/>
      <w:sz w:val="24"/>
      <w:szCs w:val="24"/>
    </w:rPr>
  </w:style>
  <w:style w:type="paragraph" w:customStyle="1" w:styleId="CM1">
    <w:name w:val="CM1"/>
    <w:basedOn w:val="Default"/>
    <w:next w:val="Default"/>
    <w:qFormat/>
    <w:rsid w:val="00934D19"/>
    <w:rPr>
      <w:rFonts w:ascii="FFWIG J+ Times New Roman PSMT" w:hAnsi="FFWIG J+ Times New Roman PSMT" w:cs="Times New Roman"/>
      <w:color w:val="auto"/>
    </w:rPr>
  </w:style>
  <w:style w:type="paragraph" w:customStyle="1" w:styleId="CM2">
    <w:name w:val="CM2"/>
    <w:basedOn w:val="Default"/>
    <w:next w:val="Default"/>
    <w:qFormat/>
    <w:rsid w:val="00934D19"/>
    <w:pPr>
      <w:spacing w:after="65"/>
    </w:pPr>
    <w:rPr>
      <w:rFonts w:ascii="FFWIG J+ Times New Roman PSMT" w:hAnsi="FFWIG J+ Times New Roman PSMT" w:cs="Times New Roman"/>
      <w:color w:val="auto"/>
    </w:rPr>
  </w:style>
  <w:style w:type="paragraph" w:customStyle="1" w:styleId="Header">
    <w:name w:val="Header"/>
    <w:basedOn w:val="Normal"/>
    <w:rsid w:val="001008B3"/>
    <w:pPr>
      <w:tabs>
        <w:tab w:val="center" w:pos="4536"/>
        <w:tab w:val="right" w:pos="9072"/>
      </w:tabs>
    </w:pPr>
  </w:style>
  <w:style w:type="paragraph" w:customStyle="1" w:styleId="Footer">
    <w:name w:val="Footer"/>
    <w:basedOn w:val="Normal"/>
    <w:link w:val="PieddepageCar"/>
    <w:uiPriority w:val="99"/>
    <w:rsid w:val="001008B3"/>
    <w:pPr>
      <w:tabs>
        <w:tab w:val="center" w:pos="4536"/>
        <w:tab w:val="right" w:pos="9072"/>
      </w:tabs>
    </w:pPr>
  </w:style>
  <w:style w:type="paragraph" w:styleId="Textedebulles">
    <w:name w:val="Balloon Text"/>
    <w:basedOn w:val="Normal"/>
    <w:link w:val="TextedebullesCar"/>
    <w:qFormat/>
    <w:rsid w:val="00612B8D"/>
    <w:rPr>
      <w:rFonts w:ascii="Tahoma" w:hAnsi="Tahoma" w:cs="Tahoma"/>
      <w:sz w:val="16"/>
      <w:szCs w:val="16"/>
    </w:rPr>
  </w:style>
  <w:style w:type="paragraph" w:styleId="Paragraphedeliste">
    <w:name w:val="List Paragraph"/>
    <w:basedOn w:val="Normal"/>
    <w:link w:val="ParagraphedelisteCar"/>
    <w:uiPriority w:val="34"/>
    <w:qFormat/>
    <w:rsid w:val="007D1426"/>
    <w:pPr>
      <w:ind w:left="720"/>
      <w:contextualSpacing/>
    </w:pPr>
  </w:style>
  <w:style w:type="paragraph" w:styleId="NormalWeb">
    <w:name w:val="Normal (Web)"/>
    <w:basedOn w:val="Normal"/>
    <w:uiPriority w:val="99"/>
    <w:unhideWhenUsed/>
    <w:qFormat/>
    <w:rsid w:val="000D504A"/>
    <w:pPr>
      <w:spacing w:beforeAutospacing="1" w:afterAutospacing="1"/>
    </w:pPr>
    <w:rPr>
      <w:rFonts w:eastAsia="Calibri"/>
    </w:rPr>
  </w:style>
  <w:style w:type="paragraph" w:customStyle="1" w:styleId="FootnoteText">
    <w:name w:val="Footnote Text"/>
    <w:basedOn w:val="Normal"/>
    <w:link w:val="NotedebasdepageCar"/>
    <w:rsid w:val="00004E38"/>
    <w:rPr>
      <w:sz w:val="20"/>
      <w:szCs w:val="20"/>
    </w:rPr>
  </w:style>
  <w:style w:type="paragraph" w:styleId="Corpsdetexte2">
    <w:name w:val="Body Text 2"/>
    <w:basedOn w:val="Normal"/>
    <w:link w:val="Corpsdetexte2Car"/>
    <w:qFormat/>
    <w:rsid w:val="007D1946"/>
    <w:pPr>
      <w:suppressAutoHyphens/>
      <w:spacing w:after="200" w:line="276" w:lineRule="auto"/>
    </w:pPr>
    <w:rPr>
      <w:rFonts w:ascii="Arial" w:eastAsia="Calibri" w:hAnsi="Arial" w:cs="Arial"/>
      <w:b/>
      <w:bCs/>
      <w:szCs w:val="22"/>
      <w:lang w:eastAsia="ar-SA"/>
    </w:rPr>
  </w:style>
  <w:style w:type="paragraph" w:customStyle="1" w:styleId="EndnoteText">
    <w:name w:val="Endnote Text"/>
    <w:basedOn w:val="Normal"/>
    <w:link w:val="NotedefinCar"/>
    <w:rsid w:val="00787225"/>
    <w:rPr>
      <w:sz w:val="20"/>
      <w:szCs w:val="20"/>
    </w:rPr>
  </w:style>
  <w:style w:type="paragraph" w:customStyle="1" w:styleId="Contenudecadre">
    <w:name w:val="Contenu de cadre"/>
    <w:basedOn w:val="Normal"/>
    <w:qFormat/>
    <w:rsid w:val="00365D8E"/>
  </w:style>
  <w:style w:type="table" w:styleId="Grilledutableau">
    <w:name w:val="Table Grid"/>
    <w:basedOn w:val="TableauNormal"/>
    <w:uiPriority w:val="59"/>
    <w:rsid w:val="00100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1"/>
    <w:uiPriority w:val="99"/>
    <w:rsid w:val="0022388B"/>
    <w:pPr>
      <w:tabs>
        <w:tab w:val="center" w:pos="4536"/>
        <w:tab w:val="right" w:pos="9072"/>
      </w:tabs>
    </w:pPr>
  </w:style>
  <w:style w:type="character" w:customStyle="1" w:styleId="En-tteCar1">
    <w:name w:val="En-tête Car1"/>
    <w:basedOn w:val="Policepardfaut"/>
    <w:link w:val="En-tte"/>
    <w:rsid w:val="0022388B"/>
    <w:rPr>
      <w:sz w:val="24"/>
      <w:szCs w:val="24"/>
    </w:rPr>
  </w:style>
  <w:style w:type="paragraph" w:styleId="Pieddepage">
    <w:name w:val="footer"/>
    <w:basedOn w:val="Normal"/>
    <w:link w:val="PieddepageCar1"/>
    <w:uiPriority w:val="99"/>
    <w:rsid w:val="0022388B"/>
    <w:pPr>
      <w:tabs>
        <w:tab w:val="center" w:pos="4536"/>
        <w:tab w:val="right" w:pos="9072"/>
      </w:tabs>
    </w:pPr>
  </w:style>
  <w:style w:type="character" w:customStyle="1" w:styleId="PieddepageCar1">
    <w:name w:val="Pied de page Car1"/>
    <w:basedOn w:val="Policepardfaut"/>
    <w:link w:val="Pieddepage"/>
    <w:uiPriority w:val="99"/>
    <w:rsid w:val="0022388B"/>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dcspp@jura.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EB8E-BDAB-4A02-BC01-37897194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1022</Words>
  <Characters>5626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SJS</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acamuset</dc:creator>
  <cp:lastModifiedBy>gvincent</cp:lastModifiedBy>
  <cp:revision>15</cp:revision>
  <cp:lastPrinted>2020-10-06T09:06:00Z</cp:lastPrinted>
  <dcterms:created xsi:type="dcterms:W3CDTF">2020-10-02T14:00:00Z</dcterms:created>
  <dcterms:modified xsi:type="dcterms:W3CDTF">2021-08-13T14:12:00Z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SJS</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